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6BD0C" w14:textId="77777777" w:rsidR="003D4E4D" w:rsidRDefault="00000000">
      <w:pPr>
        <w:pBdr>
          <w:top w:val="nil"/>
          <w:left w:val="nil"/>
          <w:bottom w:val="nil"/>
          <w:right w:val="nil"/>
          <w:between w:val="nil"/>
        </w:pBdr>
        <w:spacing w:line="240" w:lineRule="auto"/>
        <w:ind w:left="0" w:hanging="2"/>
        <w:jc w:val="right"/>
        <w:rPr>
          <w:rFonts w:ascii="HGP創英角ｺﾞｼｯｸUB" w:eastAsia="HGP創英角ｺﾞｼｯｸUB" w:hAnsi="HGP創英角ｺﾞｼｯｸUB" w:cs="HGP創英角ｺﾞｼｯｸUB"/>
          <w:color w:val="000000"/>
          <w:sz w:val="22"/>
          <w:szCs w:val="22"/>
        </w:rPr>
      </w:pPr>
      <w:r>
        <w:rPr>
          <w:rFonts w:ascii="HGP創英角ｺﾞｼｯｸUB" w:eastAsia="HGP創英角ｺﾞｼｯｸUB" w:hAnsi="HGP創英角ｺﾞｼｯｸUB" w:cs="HGP創英角ｺﾞｼｯｸUB"/>
          <w:color w:val="000000"/>
          <w:sz w:val="22"/>
          <w:szCs w:val="22"/>
        </w:rPr>
        <w:t>2022.4改訂</w:t>
      </w:r>
    </w:p>
    <w:p w14:paraId="62DF6932" w14:textId="77777777" w:rsidR="003D4E4D" w:rsidRDefault="003D4E4D">
      <w:pPr>
        <w:pBdr>
          <w:top w:val="nil"/>
          <w:left w:val="nil"/>
          <w:bottom w:val="nil"/>
          <w:right w:val="nil"/>
          <w:between w:val="nil"/>
        </w:pBdr>
        <w:spacing w:line="240" w:lineRule="auto"/>
        <w:ind w:left="2" w:hanging="4"/>
        <w:rPr>
          <w:rFonts w:ascii="ＭＳ ゴシック" w:eastAsia="ＭＳ ゴシック" w:hAnsi="ＭＳ ゴシック" w:cs="ＭＳ ゴシック"/>
          <w:b/>
          <w:color w:val="000000"/>
          <w:sz w:val="40"/>
          <w:szCs w:val="40"/>
        </w:rPr>
      </w:pPr>
    </w:p>
    <w:p w14:paraId="2FD39C53" w14:textId="77777777" w:rsidR="003D4E4D" w:rsidRDefault="003D4E4D">
      <w:pPr>
        <w:pBdr>
          <w:top w:val="nil"/>
          <w:left w:val="nil"/>
          <w:bottom w:val="nil"/>
          <w:right w:val="nil"/>
          <w:between w:val="nil"/>
        </w:pBdr>
        <w:spacing w:line="240" w:lineRule="auto"/>
        <w:ind w:left="2" w:hanging="4"/>
        <w:rPr>
          <w:rFonts w:ascii="ＭＳ ゴシック" w:eastAsia="ＭＳ ゴシック" w:hAnsi="ＭＳ ゴシック" w:cs="ＭＳ ゴシック"/>
          <w:b/>
          <w:color w:val="000000"/>
          <w:sz w:val="40"/>
          <w:szCs w:val="40"/>
        </w:rPr>
      </w:pPr>
    </w:p>
    <w:p w14:paraId="6420EAFA" w14:textId="77777777" w:rsidR="003D4E4D" w:rsidRDefault="003D4E4D">
      <w:pPr>
        <w:pBdr>
          <w:top w:val="nil"/>
          <w:left w:val="nil"/>
          <w:bottom w:val="nil"/>
          <w:right w:val="nil"/>
          <w:between w:val="nil"/>
        </w:pBdr>
        <w:spacing w:line="240" w:lineRule="auto"/>
        <w:ind w:left="2" w:hanging="4"/>
        <w:rPr>
          <w:rFonts w:ascii="ＭＳ ゴシック" w:eastAsia="ＭＳ ゴシック" w:hAnsi="ＭＳ ゴシック" w:cs="ＭＳ ゴシック"/>
          <w:b/>
          <w:color w:val="000000"/>
          <w:sz w:val="40"/>
          <w:szCs w:val="40"/>
        </w:rPr>
      </w:pPr>
    </w:p>
    <w:p w14:paraId="5DE355F4" w14:textId="77777777" w:rsidR="003D4E4D" w:rsidRDefault="00000000">
      <w:pPr>
        <w:pBdr>
          <w:top w:val="nil"/>
          <w:left w:val="nil"/>
          <w:bottom w:val="nil"/>
          <w:right w:val="nil"/>
          <w:between w:val="nil"/>
        </w:pBdr>
        <w:spacing w:line="240" w:lineRule="auto"/>
        <w:ind w:left="0" w:hanging="2"/>
        <w:rPr>
          <w:rFonts w:ascii="ＭＳ ゴシック" w:eastAsia="ＭＳ ゴシック" w:hAnsi="ＭＳ ゴシック" w:cs="ＭＳ ゴシック"/>
          <w:b/>
          <w:color w:val="000000"/>
          <w:sz w:val="40"/>
          <w:szCs w:val="40"/>
        </w:rPr>
      </w:pPr>
      <w:r>
        <w:rPr>
          <w:noProof/>
        </w:rPr>
        <mc:AlternateContent>
          <mc:Choice Requires="wps">
            <w:drawing>
              <wp:anchor distT="0" distB="0" distL="114300" distR="114300" simplePos="0" relativeHeight="251658240" behindDoc="0" locked="0" layoutInCell="1" hidden="0" allowOverlap="1" wp14:anchorId="26F3CF65" wp14:editId="7268245D">
                <wp:simplePos x="0" y="0"/>
                <wp:positionH relativeFrom="column">
                  <wp:posOffset>-12699</wp:posOffset>
                </wp:positionH>
                <wp:positionV relativeFrom="paragraph">
                  <wp:posOffset>469900</wp:posOffset>
                </wp:positionV>
                <wp:extent cx="6623685" cy="984885"/>
                <wp:effectExtent l="0" t="0" r="0" b="0"/>
                <wp:wrapNone/>
                <wp:docPr id="1029" name="正方形/長方形 1029"/>
                <wp:cNvGraphicFramePr/>
                <a:graphic xmlns:a="http://schemas.openxmlformats.org/drawingml/2006/main">
                  <a:graphicData uri="http://schemas.microsoft.com/office/word/2010/wordprocessingShape">
                    <wps:wsp>
                      <wps:cNvSpPr/>
                      <wps:spPr>
                        <a:xfrm>
                          <a:off x="2038920" y="3292320"/>
                          <a:ext cx="6614160" cy="975360"/>
                        </a:xfrm>
                        <a:prstGeom prst="rect">
                          <a:avLst/>
                        </a:prstGeom>
                        <a:solidFill>
                          <a:srgbClr val="0F243E"/>
                        </a:solidFill>
                        <a:ln w="9525" cap="flat" cmpd="sng">
                          <a:solidFill>
                            <a:srgbClr val="000000"/>
                          </a:solidFill>
                          <a:prstDash val="solid"/>
                          <a:miter lim="800000"/>
                          <a:headEnd type="none" w="sm" len="sm"/>
                          <a:tailEnd type="none" w="sm" len="sm"/>
                        </a:ln>
                      </wps:spPr>
                      <wps:txbx>
                        <w:txbxContent>
                          <w:p w14:paraId="58E1A16B" w14:textId="77777777" w:rsidR="003D4E4D" w:rsidRDefault="003D4E4D">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w14:anchorId="26F3CF65" id="正方形/長方形 1029" o:spid="_x0000_s1026" style="position:absolute;left:0;text-align:left;margin-left:-1pt;margin-top:37pt;width:521.55pt;height:77.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" fillcolor="#0f243e">
                <v:stroke startarrowwidth="narrow" startarrowlength="short" endarrowwidth="narrow" endarrowlength="short"/>
                <v:textbox inset="2.53958mm,2.53958mm,2.53958mm,2.53958mm">
                  <w:txbxContent>
                    <w:p w14:paraId="58E1A16B" w14:textId="77777777" w:rsidR="003D4E4D" w:rsidRDefault="003D4E4D">
                      <w:pPr>
                        <w:spacing w:line="240" w:lineRule="auto"/>
                        <w:ind w:left="0" w:hanging="2"/>
                        <w:jc w:val="left"/>
                      </w:pPr>
                    </w:p>
                  </w:txbxContent>
                </v:textbox>
              </v:rect>
            </w:pict>
          </mc:Fallback>
        </mc:AlternateContent>
      </w:r>
    </w:p>
    <w:p w14:paraId="75656960" w14:textId="77777777" w:rsidR="003D4E4D" w:rsidRDefault="00000000">
      <w:pPr>
        <w:pBdr>
          <w:top w:val="nil"/>
          <w:left w:val="nil"/>
          <w:bottom w:val="nil"/>
          <w:right w:val="nil"/>
          <w:between w:val="nil"/>
        </w:pBdr>
        <w:spacing w:before="120" w:line="240" w:lineRule="auto"/>
        <w:ind w:left="1" w:hanging="3"/>
        <w:jc w:val="right"/>
        <w:rPr>
          <w:rFonts w:ascii="HGP創英角ｺﾞｼｯｸUB" w:eastAsia="HGP創英角ｺﾞｼｯｸUB" w:hAnsi="HGP創英角ｺﾞｼｯｸUB" w:cs="HGP創英角ｺﾞｼｯｸUB"/>
          <w:color w:val="FFFFFF"/>
          <w:sz w:val="30"/>
          <w:szCs w:val="30"/>
        </w:rPr>
      </w:pPr>
      <w:r>
        <w:rPr>
          <w:rFonts w:ascii="HGP創英角ｺﾞｼｯｸUB" w:eastAsia="HGP創英角ｺﾞｼｯｸUB" w:hAnsi="HGP創英角ｺﾞｼｯｸUB" w:cs="HGP創英角ｺﾞｼｯｸUB"/>
          <w:color w:val="FFFFFF"/>
          <w:sz w:val="30"/>
          <w:szCs w:val="30"/>
        </w:rPr>
        <w:t>関東フラッグフットボールリーグ</w:t>
      </w:r>
    </w:p>
    <w:p w14:paraId="4E886BC1" w14:textId="77777777" w:rsidR="003D4E4D" w:rsidRDefault="00000000">
      <w:pPr>
        <w:pBdr>
          <w:top w:val="nil"/>
          <w:left w:val="nil"/>
          <w:bottom w:val="nil"/>
          <w:right w:val="nil"/>
          <w:between w:val="nil"/>
        </w:pBdr>
        <w:spacing w:before="120" w:line="240" w:lineRule="auto"/>
        <w:ind w:left="1" w:hanging="3"/>
        <w:jc w:val="center"/>
        <w:rPr>
          <w:rFonts w:ascii="HGP創英角ｺﾞｼｯｸUB" w:eastAsia="HGP創英角ｺﾞｼｯｸUB" w:hAnsi="HGP創英角ｺﾞｼｯｸUB" w:cs="HGP創英角ｺﾞｼｯｸUB"/>
          <w:color w:val="FFFFFF"/>
        </w:rPr>
      </w:pPr>
      <w:r>
        <w:rPr>
          <w:rFonts w:ascii="HGP創英角ｺﾞｼｯｸUB" w:eastAsia="HGP創英角ｺﾞｼｯｸUB" w:hAnsi="HGP創英角ｺﾞｼｯｸUB" w:cs="HGP創英角ｺﾞｼｯｸUB"/>
          <w:color w:val="FFFFFF"/>
          <w:sz w:val="32"/>
          <w:szCs w:val="32"/>
        </w:rPr>
        <w:t>春季オープン戦当番チーム及び備品の搬入・搬出マニュアル</w:t>
      </w:r>
    </w:p>
    <w:p w14:paraId="629AA9E5" w14:textId="77777777" w:rsidR="003D4E4D" w:rsidRDefault="003D4E4D">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 w:val="22"/>
          <w:szCs w:val="22"/>
        </w:rPr>
      </w:pPr>
    </w:p>
    <w:p w14:paraId="6274ADC6" w14:textId="77777777" w:rsidR="003D4E4D" w:rsidRDefault="00000000">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 xml:space="preserve">　関東フラッグフットボールリーグ</w:t>
      </w:r>
    </w:p>
    <w:p w14:paraId="313B813D" w14:textId="77777777" w:rsidR="003D4E4D" w:rsidRDefault="00000000">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noProof/>
          <w:color w:val="000000"/>
          <w:sz w:val="22"/>
          <w:szCs w:val="22"/>
        </w:rPr>
        <w:drawing>
          <wp:inline distT="0" distB="0" distL="114300" distR="114300" wp14:anchorId="2047F95A" wp14:editId="0435A506">
            <wp:extent cx="1687830" cy="31432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87830" cy="314325"/>
                    </a:xfrm>
                    <a:prstGeom prst="rect">
                      <a:avLst/>
                    </a:prstGeom>
                    <a:ln/>
                  </pic:spPr>
                </pic:pic>
              </a:graphicData>
            </a:graphic>
          </wp:inline>
        </w:drawing>
      </w:r>
    </w:p>
    <w:p w14:paraId="52D9C1BF" w14:textId="77777777" w:rsidR="003D4E4D" w:rsidRDefault="003D4E4D">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 w:val="22"/>
          <w:szCs w:val="22"/>
        </w:rPr>
      </w:pPr>
    </w:p>
    <w:p w14:paraId="06EAAC42" w14:textId="77777777" w:rsidR="003D4E4D" w:rsidRDefault="00000000">
      <w:pPr>
        <w:pBdr>
          <w:top w:val="nil"/>
          <w:left w:val="nil"/>
          <w:bottom w:val="nil"/>
          <w:right w:val="nil"/>
          <w:between w:val="nil"/>
        </w:pBdr>
        <w:spacing w:before="240" w:line="240" w:lineRule="auto"/>
        <w:ind w:left="0" w:hanging="2"/>
        <w:jc w:val="left"/>
        <w:rPr>
          <w:rFonts w:ascii="ＭＳ ゴシック" w:eastAsia="ＭＳ ゴシック" w:hAnsi="ＭＳ ゴシック" w:cs="ＭＳ ゴシック"/>
          <w:b/>
          <w:color w:val="000000"/>
          <w:sz w:val="32"/>
          <w:szCs w:val="32"/>
        </w:rPr>
      </w:pPr>
      <w:r>
        <w:br w:type="page"/>
      </w:r>
      <w:r>
        <w:rPr>
          <w:rFonts w:ascii="ＭＳ ゴシック" w:eastAsia="ＭＳ ゴシック" w:hAnsi="ＭＳ ゴシック" w:cs="ＭＳ ゴシック"/>
          <w:b/>
          <w:color w:val="000000"/>
          <w:sz w:val="32"/>
          <w:szCs w:val="32"/>
        </w:rPr>
        <w:lastRenderedPageBreak/>
        <w:t>１．当番チームについて</w:t>
      </w:r>
    </w:p>
    <w:p w14:paraId="73DF1AB8"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・オープン戦当日の運営を行うために各グラウンドにおいて当番チームを定めます。</w:t>
      </w:r>
    </w:p>
    <w:p w14:paraId="5110EE44"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・当番チームは、オープン戦開催日ごとに２チームを定めます。</w:t>
      </w:r>
    </w:p>
    <w:p w14:paraId="1191966D"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・当番チームの２チームについて、「メイン」「サポート」といった区別はしません（２チームとも「メイン」です）。便宜上、「</w:t>
      </w:r>
      <w:r>
        <w:rPr>
          <w:rFonts w:ascii="HG丸ｺﾞｼｯｸM-PRO" w:eastAsia="HG丸ｺﾞｼｯｸM-PRO" w:hAnsi="HG丸ｺﾞｼｯｸM-PRO" w:cs="HG丸ｺﾞｼｯｸM-PRO"/>
          <w:color w:val="FF0000"/>
          <w:sz w:val="24"/>
          <w:szCs w:val="24"/>
          <w:u w:val="single"/>
        </w:rPr>
        <w:t>当番チームＡ</w:t>
      </w: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4"/>
          <w:szCs w:val="24"/>
          <w:u w:val="single"/>
        </w:rPr>
        <w:t>当番チームＢ</w:t>
      </w:r>
      <w:r>
        <w:rPr>
          <w:rFonts w:ascii="HG丸ｺﾞｼｯｸM-PRO" w:eastAsia="HG丸ｺﾞｼｯｸM-PRO" w:hAnsi="HG丸ｺﾞｼｯｸM-PRO" w:cs="HG丸ｺﾞｼｯｸM-PRO"/>
          <w:color w:val="000000"/>
          <w:sz w:val="22"/>
          <w:szCs w:val="22"/>
        </w:rPr>
        <w:t>」と呼びます。</w:t>
      </w:r>
    </w:p>
    <w:p w14:paraId="19448068"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・当番チームは、「関東フラッグフットボールリーグ（Ｆリーグ）春季オープン戦スケジュール」の当番チームの欄に示されたものとします。左側（あるいは上）に記載しているチームを　　　「</w:t>
      </w:r>
      <w:r>
        <w:rPr>
          <w:rFonts w:ascii="HG丸ｺﾞｼｯｸM-PRO" w:eastAsia="HG丸ｺﾞｼｯｸM-PRO" w:hAnsi="HG丸ｺﾞｼｯｸM-PRO" w:cs="HG丸ｺﾞｼｯｸM-PRO"/>
          <w:color w:val="FF0000"/>
          <w:sz w:val="24"/>
          <w:szCs w:val="24"/>
          <w:u w:val="single"/>
        </w:rPr>
        <w:t>当番チームA</w:t>
      </w:r>
      <w:r>
        <w:rPr>
          <w:rFonts w:ascii="HG丸ｺﾞｼｯｸM-PRO" w:eastAsia="HG丸ｺﾞｼｯｸM-PRO" w:hAnsi="HG丸ｺﾞｼｯｸM-PRO" w:cs="HG丸ｺﾞｼｯｸM-PRO"/>
          <w:color w:val="000000"/>
          <w:sz w:val="22"/>
          <w:szCs w:val="22"/>
        </w:rPr>
        <w:t>」とします。</w:t>
      </w:r>
    </w:p>
    <w:p w14:paraId="73FEE115" w14:textId="77777777" w:rsidR="003D4E4D" w:rsidRDefault="003D4E4D">
      <w:pPr>
        <w:pBdr>
          <w:top w:val="nil"/>
          <w:left w:val="nil"/>
          <w:bottom w:val="nil"/>
          <w:right w:val="nil"/>
          <w:between w:val="nil"/>
        </w:pBdr>
        <w:spacing w:line="240" w:lineRule="auto"/>
        <w:ind w:left="1" w:hanging="3"/>
        <w:jc w:val="left"/>
        <w:rPr>
          <w:rFonts w:ascii="HG丸ｺﾞｼｯｸM-PRO" w:eastAsia="HG丸ｺﾞｼｯｸM-PRO" w:hAnsi="HG丸ｺﾞｼｯｸM-PRO" w:cs="HG丸ｺﾞｼｯｸM-PRO"/>
          <w:color w:val="000000"/>
          <w:sz w:val="32"/>
          <w:szCs w:val="32"/>
        </w:rPr>
      </w:pPr>
    </w:p>
    <w:p w14:paraId="140DD187" w14:textId="77777777" w:rsidR="003D4E4D" w:rsidRDefault="00000000">
      <w:pPr>
        <w:pBdr>
          <w:top w:val="nil"/>
          <w:left w:val="nil"/>
          <w:bottom w:val="nil"/>
          <w:right w:val="nil"/>
          <w:between w:val="nil"/>
        </w:pBdr>
        <w:spacing w:line="240" w:lineRule="auto"/>
        <w:ind w:left="1" w:hanging="3"/>
        <w:jc w:val="left"/>
        <w:rPr>
          <w:rFonts w:ascii="HG丸ｺﾞｼｯｸM-PRO" w:eastAsia="HG丸ｺﾞｼｯｸM-PRO" w:hAnsi="HG丸ｺﾞｼｯｸM-PRO" w:cs="HG丸ｺﾞｼｯｸM-PRO"/>
          <w:color w:val="000000"/>
          <w:sz w:val="32"/>
          <w:szCs w:val="32"/>
        </w:rPr>
      </w:pPr>
      <w:r>
        <w:rPr>
          <w:rFonts w:ascii="HG丸ｺﾞｼｯｸM-PRO" w:eastAsia="HG丸ｺﾞｼｯｸM-PRO" w:hAnsi="HG丸ｺﾞｼｯｸM-PRO" w:cs="HG丸ｺﾞｼｯｸM-PRO"/>
          <w:b/>
          <w:color w:val="000000"/>
          <w:sz w:val="32"/>
          <w:szCs w:val="32"/>
        </w:rPr>
        <w:t>２．当番チームの役割について</w:t>
      </w:r>
    </w:p>
    <w:p w14:paraId="712BD4EC" w14:textId="77777777" w:rsidR="003D4E4D" w:rsidRDefault="00000000">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t>（１）必要書類の準備について</w:t>
      </w:r>
    </w:p>
    <w:p w14:paraId="39945A5F"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b/>
          <w:color w:val="FF0000"/>
          <w:sz w:val="24"/>
          <w:szCs w:val="24"/>
          <w:u w:val="single"/>
        </w:rPr>
        <w:t>当番チームA</w:t>
      </w:r>
      <w:r>
        <w:rPr>
          <w:rFonts w:ascii="HG丸ｺﾞｼｯｸM-PRO" w:eastAsia="HG丸ｺﾞｼｯｸM-PRO" w:hAnsi="HG丸ｺﾞｼｯｸM-PRO" w:cs="HG丸ｺﾞｼｯｸM-PRO"/>
          <w:color w:val="000000"/>
          <w:sz w:val="22"/>
          <w:szCs w:val="22"/>
        </w:rPr>
        <w:t>は、以下の１～１０を用意してください。</w:t>
      </w:r>
    </w:p>
    <w:p w14:paraId="0B5BB313"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■必要書類一覧</w:t>
      </w:r>
    </w:p>
    <w:tbl>
      <w:tblPr>
        <w:tblStyle w:val="ad"/>
        <w:tblW w:w="9712"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6379"/>
        <w:gridCol w:w="1276"/>
        <w:gridCol w:w="1523"/>
      </w:tblGrid>
      <w:tr w:rsidR="003D4E4D" w14:paraId="7E304EF8" w14:textId="77777777">
        <w:tc>
          <w:tcPr>
            <w:tcW w:w="534" w:type="dxa"/>
          </w:tcPr>
          <w:p w14:paraId="57F19B18"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6379" w:type="dxa"/>
          </w:tcPr>
          <w:p w14:paraId="6AD7D496"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書類名</w:t>
            </w:r>
          </w:p>
        </w:tc>
        <w:tc>
          <w:tcPr>
            <w:tcW w:w="1276" w:type="dxa"/>
          </w:tcPr>
          <w:p w14:paraId="75037BC5"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数量</w:t>
            </w:r>
          </w:p>
        </w:tc>
        <w:tc>
          <w:tcPr>
            <w:tcW w:w="1523" w:type="dxa"/>
          </w:tcPr>
          <w:p w14:paraId="21B02962"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所管委員会</w:t>
            </w:r>
          </w:p>
        </w:tc>
      </w:tr>
      <w:tr w:rsidR="003D4E4D" w14:paraId="41EE0B52" w14:textId="77777777">
        <w:trPr>
          <w:cantSplit/>
          <w:trHeight w:val="277"/>
        </w:trPr>
        <w:tc>
          <w:tcPr>
            <w:tcW w:w="534" w:type="dxa"/>
          </w:tcPr>
          <w:p w14:paraId="1E526D0B"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w:t>
            </w:r>
          </w:p>
        </w:tc>
        <w:tc>
          <w:tcPr>
            <w:tcW w:w="6379" w:type="dxa"/>
            <w:vAlign w:val="center"/>
          </w:tcPr>
          <w:p w14:paraId="5B2DF6AB"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審判団</w:t>
            </w:r>
            <w:r>
              <w:rPr>
                <w:rFonts w:ascii="HG丸ｺﾞｼｯｸM-PRO" w:eastAsia="HG丸ｺﾞｼｯｸM-PRO" w:hAnsi="HG丸ｺﾞｼｯｸM-PRO" w:cs="HG丸ｺﾞｼｯｸM-PRO"/>
                <w:color w:val="000000"/>
                <w:sz w:val="22"/>
                <w:szCs w:val="22"/>
              </w:rPr>
              <w:t>用得点管理用紙</w:t>
            </w:r>
          </w:p>
        </w:tc>
        <w:tc>
          <w:tcPr>
            <w:tcW w:w="1276" w:type="dxa"/>
            <w:vAlign w:val="center"/>
          </w:tcPr>
          <w:p w14:paraId="0D5CD664"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試合数分</w:t>
            </w:r>
          </w:p>
        </w:tc>
        <w:tc>
          <w:tcPr>
            <w:tcW w:w="1523" w:type="dxa"/>
            <w:vMerge w:val="restart"/>
            <w:vAlign w:val="center"/>
          </w:tcPr>
          <w:p w14:paraId="3D996CC1"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ルール委員会</w:t>
            </w:r>
          </w:p>
        </w:tc>
      </w:tr>
      <w:tr w:rsidR="003D4E4D" w14:paraId="51E99F33" w14:textId="77777777">
        <w:trPr>
          <w:cantSplit/>
          <w:trHeight w:val="381"/>
        </w:trPr>
        <w:tc>
          <w:tcPr>
            <w:tcW w:w="534" w:type="dxa"/>
          </w:tcPr>
          <w:p w14:paraId="64350F25"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2</w:t>
            </w:r>
          </w:p>
        </w:tc>
        <w:tc>
          <w:tcPr>
            <w:tcW w:w="6379" w:type="dxa"/>
            <w:vAlign w:val="center"/>
          </w:tcPr>
          <w:p w14:paraId="6292EDC8"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得点板用補助記録用紙</w:t>
            </w:r>
          </w:p>
        </w:tc>
        <w:tc>
          <w:tcPr>
            <w:tcW w:w="1276" w:type="dxa"/>
            <w:vAlign w:val="center"/>
          </w:tcPr>
          <w:p w14:paraId="39B90EB6"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試合数分</w:t>
            </w:r>
          </w:p>
        </w:tc>
        <w:tc>
          <w:tcPr>
            <w:tcW w:w="1523" w:type="dxa"/>
            <w:vMerge/>
            <w:vAlign w:val="center"/>
          </w:tcPr>
          <w:p w14:paraId="0B763C07"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0C0F29B0" w14:textId="77777777">
        <w:trPr>
          <w:cantSplit/>
          <w:trHeight w:val="301"/>
        </w:trPr>
        <w:tc>
          <w:tcPr>
            <w:tcW w:w="534" w:type="dxa"/>
          </w:tcPr>
          <w:p w14:paraId="0A8D4C62"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3</w:t>
            </w:r>
          </w:p>
        </w:tc>
        <w:tc>
          <w:tcPr>
            <w:tcW w:w="6379" w:type="dxa"/>
            <w:vAlign w:val="center"/>
          </w:tcPr>
          <w:p w14:paraId="69B811CF"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公式規則</w:t>
            </w:r>
          </w:p>
        </w:tc>
        <w:tc>
          <w:tcPr>
            <w:tcW w:w="1276" w:type="dxa"/>
            <w:vAlign w:val="center"/>
          </w:tcPr>
          <w:p w14:paraId="5590139B"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ign w:val="center"/>
          </w:tcPr>
          <w:p w14:paraId="134D003F"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0EA77977" w14:textId="77777777">
        <w:trPr>
          <w:cantSplit/>
          <w:trHeight w:val="351"/>
        </w:trPr>
        <w:tc>
          <w:tcPr>
            <w:tcW w:w="534" w:type="dxa"/>
          </w:tcPr>
          <w:p w14:paraId="3CBEEC46"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4</w:t>
            </w:r>
          </w:p>
        </w:tc>
        <w:tc>
          <w:tcPr>
            <w:tcW w:w="6379" w:type="dxa"/>
            <w:vAlign w:val="center"/>
          </w:tcPr>
          <w:p w14:paraId="037B2122"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審判用メカニック</w:t>
            </w:r>
          </w:p>
        </w:tc>
        <w:tc>
          <w:tcPr>
            <w:tcW w:w="1276" w:type="dxa"/>
            <w:vAlign w:val="center"/>
          </w:tcPr>
          <w:p w14:paraId="25B2D7D1"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ign w:val="center"/>
          </w:tcPr>
          <w:p w14:paraId="590E24D2"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1FD32B7F" w14:textId="77777777">
        <w:trPr>
          <w:cantSplit/>
          <w:trHeight w:val="284"/>
        </w:trPr>
        <w:tc>
          <w:tcPr>
            <w:tcW w:w="534" w:type="dxa"/>
          </w:tcPr>
          <w:p w14:paraId="49EB704B"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5</w:t>
            </w:r>
          </w:p>
        </w:tc>
        <w:tc>
          <w:tcPr>
            <w:tcW w:w="6379" w:type="dxa"/>
            <w:vAlign w:val="center"/>
          </w:tcPr>
          <w:p w14:paraId="683FD193"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春季オープン戦スケジュール</w:t>
            </w:r>
          </w:p>
        </w:tc>
        <w:tc>
          <w:tcPr>
            <w:tcW w:w="1276" w:type="dxa"/>
            <w:vAlign w:val="center"/>
          </w:tcPr>
          <w:p w14:paraId="7357D68E"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restart"/>
            <w:vAlign w:val="center"/>
          </w:tcPr>
          <w:p w14:paraId="0BCF03D8"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運営委員会</w:t>
            </w:r>
          </w:p>
        </w:tc>
      </w:tr>
      <w:tr w:rsidR="003D4E4D" w14:paraId="4D6DF029" w14:textId="77777777">
        <w:trPr>
          <w:cantSplit/>
          <w:trHeight w:val="275"/>
        </w:trPr>
        <w:tc>
          <w:tcPr>
            <w:tcW w:w="534" w:type="dxa"/>
          </w:tcPr>
          <w:p w14:paraId="03385931"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6</w:t>
            </w:r>
          </w:p>
        </w:tc>
        <w:tc>
          <w:tcPr>
            <w:tcW w:w="6379" w:type="dxa"/>
            <w:vAlign w:val="center"/>
          </w:tcPr>
          <w:p w14:paraId="23C26D2B"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春季オープン戦実施要項</w:t>
            </w:r>
          </w:p>
        </w:tc>
        <w:tc>
          <w:tcPr>
            <w:tcW w:w="1276" w:type="dxa"/>
            <w:vAlign w:val="center"/>
          </w:tcPr>
          <w:p w14:paraId="74E2BF38"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ign w:val="center"/>
          </w:tcPr>
          <w:p w14:paraId="39CECBD1"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76810DB8" w14:textId="77777777">
        <w:trPr>
          <w:cantSplit/>
          <w:trHeight w:val="265"/>
        </w:trPr>
        <w:tc>
          <w:tcPr>
            <w:tcW w:w="534" w:type="dxa"/>
          </w:tcPr>
          <w:p w14:paraId="0DA32991"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7</w:t>
            </w:r>
          </w:p>
        </w:tc>
        <w:tc>
          <w:tcPr>
            <w:tcW w:w="6379" w:type="dxa"/>
            <w:vAlign w:val="center"/>
          </w:tcPr>
          <w:p w14:paraId="477E5CE4"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春季オープン戦当番チームマニュアル</w:t>
            </w:r>
          </w:p>
        </w:tc>
        <w:tc>
          <w:tcPr>
            <w:tcW w:w="1276" w:type="dxa"/>
            <w:vAlign w:val="center"/>
          </w:tcPr>
          <w:p w14:paraId="55BE8007"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w:t>
            </w:r>
          </w:p>
        </w:tc>
        <w:tc>
          <w:tcPr>
            <w:tcW w:w="1523" w:type="dxa"/>
            <w:vMerge/>
            <w:vAlign w:val="center"/>
          </w:tcPr>
          <w:p w14:paraId="08426749"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7EAE10DF" w14:textId="77777777">
        <w:trPr>
          <w:trHeight w:val="255"/>
        </w:trPr>
        <w:tc>
          <w:tcPr>
            <w:tcW w:w="534" w:type="dxa"/>
          </w:tcPr>
          <w:p w14:paraId="4FF84082"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8</w:t>
            </w:r>
          </w:p>
        </w:tc>
        <w:tc>
          <w:tcPr>
            <w:tcW w:w="6379" w:type="dxa"/>
            <w:vAlign w:val="center"/>
          </w:tcPr>
          <w:p w14:paraId="01CF8E07"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春季オープン戦結果報告書</w:t>
            </w:r>
          </w:p>
        </w:tc>
        <w:tc>
          <w:tcPr>
            <w:tcW w:w="1276" w:type="dxa"/>
            <w:vAlign w:val="center"/>
          </w:tcPr>
          <w:p w14:paraId="12884B02"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Align w:val="center"/>
          </w:tcPr>
          <w:p w14:paraId="11B24281"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リーグ事務局</w:t>
            </w:r>
          </w:p>
        </w:tc>
      </w:tr>
      <w:tr w:rsidR="003D4E4D" w14:paraId="68132149" w14:textId="77777777">
        <w:trPr>
          <w:cantSplit/>
          <w:trHeight w:val="232"/>
        </w:trPr>
        <w:tc>
          <w:tcPr>
            <w:tcW w:w="534" w:type="dxa"/>
          </w:tcPr>
          <w:p w14:paraId="76CA3C2F"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9</w:t>
            </w:r>
          </w:p>
        </w:tc>
        <w:tc>
          <w:tcPr>
            <w:tcW w:w="6379" w:type="dxa"/>
            <w:vAlign w:val="center"/>
          </w:tcPr>
          <w:p w14:paraId="4773DCF9"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フィールド設営備品チェック表</w:t>
            </w:r>
          </w:p>
        </w:tc>
        <w:tc>
          <w:tcPr>
            <w:tcW w:w="1276" w:type="dxa"/>
            <w:vAlign w:val="center"/>
          </w:tcPr>
          <w:p w14:paraId="42F106B6"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restart"/>
            <w:vAlign w:val="center"/>
          </w:tcPr>
          <w:p w14:paraId="339B4E2F"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総務委員会</w:t>
            </w:r>
          </w:p>
        </w:tc>
      </w:tr>
      <w:tr w:rsidR="003D4E4D" w14:paraId="12E1B561" w14:textId="77777777">
        <w:trPr>
          <w:cantSplit/>
          <w:trHeight w:val="235"/>
        </w:trPr>
        <w:tc>
          <w:tcPr>
            <w:tcW w:w="534" w:type="dxa"/>
          </w:tcPr>
          <w:p w14:paraId="40F0E0E9"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10</w:t>
            </w:r>
          </w:p>
        </w:tc>
        <w:tc>
          <w:tcPr>
            <w:tcW w:w="6379" w:type="dxa"/>
            <w:vAlign w:val="center"/>
          </w:tcPr>
          <w:p w14:paraId="73F119FE"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審判用具チェック表</w:t>
            </w:r>
          </w:p>
        </w:tc>
        <w:tc>
          <w:tcPr>
            <w:tcW w:w="1276" w:type="dxa"/>
            <w:vAlign w:val="center"/>
          </w:tcPr>
          <w:p w14:paraId="037F0CD4"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ign w:val="center"/>
          </w:tcPr>
          <w:p w14:paraId="3C1BD5B1"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25F33690" w14:textId="77777777">
        <w:trPr>
          <w:trHeight w:val="235"/>
        </w:trPr>
        <w:tc>
          <w:tcPr>
            <w:tcW w:w="534" w:type="dxa"/>
            <w:tcBorders>
              <w:bottom w:val="single" w:sz="4" w:space="0" w:color="000000"/>
            </w:tcBorders>
          </w:tcPr>
          <w:p w14:paraId="77F8080D"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11</w:t>
            </w:r>
          </w:p>
        </w:tc>
        <w:tc>
          <w:tcPr>
            <w:tcW w:w="6379" w:type="dxa"/>
            <w:tcBorders>
              <w:bottom w:val="single" w:sz="4" w:space="0" w:color="000000"/>
            </w:tcBorders>
            <w:vAlign w:val="center"/>
          </w:tcPr>
          <w:p w14:paraId="0159D54F"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会場使用料の領収書の写し（四ツ木球技場のみ）</w:t>
            </w:r>
          </w:p>
        </w:tc>
        <w:tc>
          <w:tcPr>
            <w:tcW w:w="1276" w:type="dxa"/>
            <w:vAlign w:val="center"/>
          </w:tcPr>
          <w:p w14:paraId="6E58F177"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w:t>
            </w:r>
          </w:p>
        </w:tc>
        <w:tc>
          <w:tcPr>
            <w:tcW w:w="1523" w:type="dxa"/>
            <w:vAlign w:val="center"/>
          </w:tcPr>
          <w:p w14:paraId="65346428"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運営委員会</w:t>
            </w:r>
          </w:p>
        </w:tc>
      </w:tr>
    </w:tbl>
    <w:p w14:paraId="7E80F897"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color w:val="000000"/>
          <w:sz w:val="22"/>
          <w:szCs w:val="22"/>
        </w:rPr>
        <w:t>※１～10の書類は、FリーグHP（</w:t>
      </w:r>
      <w:hyperlink r:id="rId8">
        <w:r>
          <w:rPr>
            <w:rFonts w:ascii="HG丸ｺﾞｼｯｸM-PRO" w:eastAsia="HG丸ｺﾞｼｯｸM-PRO" w:hAnsi="HG丸ｺﾞｼｯｸM-PRO" w:cs="HG丸ｺﾞｼｯｸM-PRO"/>
            <w:color w:val="1155CC"/>
            <w:sz w:val="22"/>
            <w:szCs w:val="22"/>
            <w:u w:val="single"/>
          </w:rPr>
          <w:t>http://</w:t>
        </w:r>
        <w:proofErr w:type="spellStart"/>
        <w:r>
          <w:rPr>
            <w:rFonts w:ascii="HG丸ｺﾞｼｯｸM-PRO" w:eastAsia="HG丸ｺﾞｼｯｸM-PRO" w:hAnsi="HG丸ｺﾞｼｯｸM-PRO" w:cs="HG丸ｺﾞｼｯｸM-PRO"/>
            <w:color w:val="1155CC"/>
            <w:sz w:val="22"/>
            <w:szCs w:val="22"/>
            <w:u w:val="single"/>
          </w:rPr>
          <w:t>kantoh-ffl.sakura.ne.jp</w:t>
        </w:r>
        <w:proofErr w:type="spellEnd"/>
        <w:r>
          <w:rPr>
            <w:rFonts w:ascii="HG丸ｺﾞｼｯｸM-PRO" w:eastAsia="HG丸ｺﾞｼｯｸM-PRO" w:hAnsi="HG丸ｺﾞｼｯｸM-PRO" w:cs="HG丸ｺﾞｼｯｸM-PRO"/>
            <w:color w:val="1155CC"/>
            <w:sz w:val="22"/>
            <w:szCs w:val="22"/>
            <w:u w:val="single"/>
          </w:rPr>
          <w:t>/league/download/</w:t>
        </w:r>
        <w:proofErr w:type="spellStart"/>
        <w:r>
          <w:rPr>
            <w:rFonts w:ascii="HG丸ｺﾞｼｯｸM-PRO" w:eastAsia="HG丸ｺﾞｼｯｸM-PRO" w:hAnsi="HG丸ｺﾞｼｯｸM-PRO" w:cs="HG丸ｺﾞｼｯｸM-PRO"/>
            <w:color w:val="1155CC"/>
            <w:sz w:val="22"/>
            <w:szCs w:val="22"/>
            <w:u w:val="single"/>
          </w:rPr>
          <w:t>index.html</w:t>
        </w:r>
        <w:proofErr w:type="spellEnd"/>
        <w:r>
          <w:rPr>
            <w:rFonts w:ascii="HG丸ｺﾞｼｯｸM-PRO" w:eastAsia="HG丸ｺﾞｼｯｸM-PRO" w:hAnsi="HG丸ｺﾞｼｯｸM-PRO" w:cs="HG丸ｺﾞｼｯｸM-PRO"/>
            <w:color w:val="1155CC"/>
            <w:sz w:val="22"/>
            <w:szCs w:val="22"/>
            <w:u w:val="single"/>
          </w:rPr>
          <w:t>）より</w:t>
        </w:r>
      </w:hyperlink>
    </w:p>
    <w:p w14:paraId="34CDC798"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r>
        <w:rPr>
          <w:rFonts w:ascii="HG丸ｺﾞｼｯｸM-PRO" w:eastAsia="HG丸ｺﾞｼｯｸM-PRO" w:hAnsi="HG丸ｺﾞｼｯｸM-PRO" w:cs="HG丸ｺﾞｼｯｸM-PRO"/>
          <w:sz w:val="22"/>
          <w:szCs w:val="22"/>
        </w:rPr>
        <w:t xml:space="preserve">　</w:t>
      </w:r>
      <w:r>
        <w:rPr>
          <w:rFonts w:ascii="HG丸ｺﾞｼｯｸM-PRO" w:eastAsia="HG丸ｺﾞｼｯｸM-PRO" w:hAnsi="HG丸ｺﾞｼｯｸM-PRO" w:cs="HG丸ｺﾞｼｯｸM-PRO"/>
          <w:color w:val="000000"/>
          <w:sz w:val="22"/>
          <w:szCs w:val="22"/>
        </w:rPr>
        <w:t xml:space="preserve">ダウンロードしてください。　</w:t>
      </w:r>
      <w:r>
        <w:rPr>
          <w:rFonts w:ascii="HG丸ｺﾞｼｯｸM-PRO" w:eastAsia="HG丸ｺﾞｼｯｸM-PRO" w:hAnsi="HG丸ｺﾞｼｯｸM-PRO" w:cs="HG丸ｺﾞｼｯｸM-PRO"/>
          <w:color w:val="FF0000"/>
          <w:sz w:val="22"/>
          <w:szCs w:val="22"/>
          <w:u w:val="single"/>
        </w:rPr>
        <w:t>１１の書類は、備品ボックスに入れてあります。</w:t>
      </w:r>
    </w:p>
    <w:p w14:paraId="556EED1B"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1B8B0B50" w14:textId="77777777" w:rsidR="003D4E4D" w:rsidRDefault="00000000">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FF0000"/>
          <w:sz w:val="28"/>
          <w:szCs w:val="28"/>
        </w:rPr>
      </w:pPr>
      <w:r>
        <w:rPr>
          <w:rFonts w:ascii="ＭＳ ゴシック" w:eastAsia="ＭＳ ゴシック" w:hAnsi="ＭＳ ゴシック" w:cs="ＭＳ ゴシック"/>
          <w:b/>
          <w:color w:val="000000"/>
          <w:sz w:val="28"/>
          <w:szCs w:val="28"/>
        </w:rPr>
        <w:t xml:space="preserve">（２）フィールドの設営及びフィールドの管理について　</w:t>
      </w:r>
      <w:r>
        <w:rPr>
          <w:rFonts w:ascii="ＭＳ ゴシック" w:eastAsia="ＭＳ ゴシック" w:hAnsi="ＭＳ ゴシック" w:cs="ＭＳ ゴシック"/>
          <w:b/>
          <w:color w:val="FF0000"/>
          <w:sz w:val="28"/>
          <w:szCs w:val="28"/>
        </w:rPr>
        <w:t xml:space="preserve">【重要】　　　　　　</w:t>
      </w:r>
      <w:r>
        <w:rPr>
          <w:noProof/>
        </w:rPr>
        <mc:AlternateContent>
          <mc:Choice Requires="wps">
            <w:drawing>
              <wp:anchor distT="0" distB="0" distL="114300" distR="114300" simplePos="0" relativeHeight="251659264" behindDoc="0" locked="0" layoutInCell="1" hidden="0" allowOverlap="1" wp14:anchorId="19089AEB" wp14:editId="7A2BE4A3">
                <wp:simplePos x="0" y="0"/>
                <wp:positionH relativeFrom="column">
                  <wp:posOffset>266700</wp:posOffset>
                </wp:positionH>
                <wp:positionV relativeFrom="paragraph">
                  <wp:posOffset>571500</wp:posOffset>
                </wp:positionV>
                <wp:extent cx="6351270" cy="1056005"/>
                <wp:effectExtent l="0" t="0" r="0" b="0"/>
                <wp:wrapNone/>
                <wp:docPr id="1028" name="四角形: 角を丸くする 1028"/>
                <wp:cNvGraphicFramePr/>
                <a:graphic xmlns:a="http://schemas.openxmlformats.org/drawingml/2006/main">
                  <a:graphicData uri="http://schemas.microsoft.com/office/word/2010/wordprocessingShape">
                    <wps:wsp>
                      <wps:cNvSpPr/>
                      <wps:spPr>
                        <a:xfrm>
                          <a:off x="2175128" y="3256760"/>
                          <a:ext cx="6341745" cy="1046480"/>
                        </a:xfrm>
                        <a:prstGeom prst="roundRect">
                          <a:avLst>
                            <a:gd name="adj" fmla="val 16667"/>
                          </a:avLst>
                        </a:prstGeom>
                        <a:noFill/>
                        <a:ln w="9525" cap="flat" cmpd="sng">
                          <a:solidFill>
                            <a:srgbClr val="000000"/>
                          </a:solidFill>
                          <a:prstDash val="solid"/>
                          <a:miter lim="800000"/>
                          <a:headEnd type="none" w="sm" len="sm"/>
                          <a:tailEnd type="none" w="sm" len="sm"/>
                        </a:ln>
                      </wps:spPr>
                      <wps:txbx>
                        <w:txbxContent>
                          <w:p w14:paraId="3E35ECC0" w14:textId="77777777" w:rsidR="003D4E4D" w:rsidRDefault="003D4E4D">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oundrect w14:anchorId="19089AEB" id="四角形: 角を丸くする 1028" o:spid="_x0000_s1027" style="position:absolute;left:0;text-align:left;margin-left:21pt;margin-top:45pt;width:500.1pt;height:83.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" filled="f">
                <v:stroke startarrowwidth="narrow" startarrowlength="short" endarrowwidth="narrow" endarrowlength="short" joinstyle="miter"/>
                <v:textbox inset="2.53958mm,2.53958mm,2.53958mm,2.53958mm">
                  <w:txbxContent>
                    <w:p w14:paraId="3E35ECC0" w14:textId="77777777" w:rsidR="003D4E4D" w:rsidRDefault="003D4E4D">
                      <w:pPr>
                        <w:spacing w:line="240" w:lineRule="auto"/>
                        <w:ind w:left="0" w:hanging="2"/>
                        <w:jc w:val="left"/>
                      </w:pPr>
                    </w:p>
                  </w:txbxContent>
                </v:textbox>
              </v:roundrect>
            </w:pict>
          </mc:Fallback>
        </mc:AlternateContent>
      </w:r>
    </w:p>
    <w:p w14:paraId="403DC21F" w14:textId="77777777" w:rsidR="003D4E4D" w:rsidRDefault="003D4E4D">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FF0000"/>
          <w:sz w:val="28"/>
          <w:szCs w:val="28"/>
        </w:rPr>
      </w:pPr>
    </w:p>
    <w:p w14:paraId="1C4CF2BC" w14:textId="77777777" w:rsidR="003D4E4D" w:rsidRDefault="00000000">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FF0000"/>
          <w:sz w:val="28"/>
          <w:szCs w:val="28"/>
        </w:rPr>
      </w:pPr>
      <w:r>
        <w:rPr>
          <w:rFonts w:ascii="ＭＳ ゴシック" w:eastAsia="ＭＳ ゴシック" w:hAnsi="ＭＳ ゴシック" w:cs="ＭＳ ゴシック"/>
          <w:b/>
          <w:color w:val="FF0000"/>
          <w:sz w:val="28"/>
          <w:szCs w:val="28"/>
        </w:rPr>
        <w:t>フィールドの設営には、８名程度の人員が必要です。当番チーム同士で調整</w:t>
      </w:r>
    </w:p>
    <w:p w14:paraId="4F08D71C" w14:textId="77777777" w:rsidR="003D4E4D" w:rsidRDefault="00000000">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FF0000"/>
          <w:sz w:val="28"/>
          <w:szCs w:val="28"/>
        </w:rPr>
      </w:pPr>
      <w:r>
        <w:rPr>
          <w:rFonts w:ascii="ＭＳ ゴシック" w:eastAsia="ＭＳ ゴシック" w:hAnsi="ＭＳ ゴシック" w:cs="ＭＳ ゴシック"/>
          <w:b/>
          <w:color w:val="FF0000"/>
          <w:sz w:val="28"/>
          <w:szCs w:val="28"/>
        </w:rPr>
        <w:t>し、第１試合開始の１時間前に、８名以上が現地入りしてください。</w:t>
      </w:r>
    </w:p>
    <w:p w14:paraId="21312B95" w14:textId="77777777" w:rsidR="003D4E4D" w:rsidRDefault="003D4E4D">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p>
    <w:p w14:paraId="7661C7DF"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①フィールドの設営について</w:t>
      </w:r>
    </w:p>
    <w:p w14:paraId="203DA090"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１）フィールド設営備品</w:t>
      </w:r>
    </w:p>
    <w:p w14:paraId="7745732D"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・当番チームは、備品搬入担当チームより備品ボックスを受け取ります。</w:t>
      </w:r>
    </w:p>
    <w:p w14:paraId="3E606E66"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・第１試合開始前に、備品の内容と数量を確認し、「フィールド設営備品チェック表」に記入します。</w:t>
      </w:r>
    </w:p>
    <w:p w14:paraId="14780C02"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・最終試合終了後に内容と数量を確認し、備品搬出担当チームに備品ボックスを渡します（または送付します）。</w:t>
      </w:r>
    </w:p>
    <w:p w14:paraId="5C71711B"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070D047C"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２）フィールド設営方法</w:t>
      </w:r>
    </w:p>
    <w:p w14:paraId="1971BD33"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・フィールドは、「リーグ戦会場案内」に示された内容に従って設営します。</w:t>
      </w:r>
    </w:p>
    <w:p w14:paraId="3B741130"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・後述している、フィールド設営手順・パイロン・コーンの置き方を参考にしてください。</w:t>
      </w:r>
    </w:p>
    <w:p w14:paraId="6EC43919"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78CF6C0A"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②フィールドの管理について</w:t>
      </w:r>
    </w:p>
    <w:p w14:paraId="4870B47E"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・全ての試合と試合の間にフィールドのラインを引き直します。また、審判団のラインの引き直しを要求した際に対応してください。</w:t>
      </w:r>
    </w:p>
    <w:p w14:paraId="26C91F2A"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・試合中にコーナーパイロン、コーンなどがずれている場合は、修正します。</w:t>
      </w:r>
    </w:p>
    <w:p w14:paraId="0CBD5C7D"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・最終試合終了後はコーナーパイロン、コーン、得点板を回収し、数量確認します。グラウンドの整地を行ない、併せてグラウンドを一回りし、ゴミ等が落ちていないか確認します。</w:t>
      </w:r>
    </w:p>
    <w:p w14:paraId="5791CCCC"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0F6AA074" w14:textId="77777777" w:rsidR="003D4E4D" w:rsidRDefault="00000000">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t>（３）当日の進行管理について</w:t>
      </w:r>
    </w:p>
    <w:p w14:paraId="089A3CAA"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①総括管理</w:t>
      </w:r>
    </w:p>
    <w:p w14:paraId="2015F3EA"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・総括責任者を各チーム１名選定し、協力して進行管理を担当します（統括責任者は、正副幹事のいずれかもしくはその代理を務められる者）。</w:t>
      </w:r>
    </w:p>
    <w:p w14:paraId="053B2DA8"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・各チームより当日のメンバー登録票2枚（２試合のチームは3枚）を受領し、記載内容を確認</w:t>
      </w:r>
    </w:p>
    <w:p w14:paraId="4A532ABF"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します。</w:t>
      </w:r>
    </w:p>
    <w:p w14:paraId="739BBB5F"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・各試合開始前に各チーム、審判の準備状況を確認し、得点板用補助記録用紙、バックジャッジ用得点管理用紙、メンバー登録票１枚ずつを審判に手渡します。</w:t>
      </w:r>
    </w:p>
    <w:p w14:paraId="3870317C"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2"/>
          <w:szCs w:val="22"/>
        </w:rPr>
        <w:t>問診表とメンバー票を、送付用の封筒に入れて投函する。</w:t>
      </w:r>
    </w:p>
    <w:p w14:paraId="43273332"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51E3D423"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②審判用品管理</w:t>
      </w:r>
    </w:p>
    <w:p w14:paraId="2C4E2DCA"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・第１試合開始前に審判用具の内容と数量を確認し、「フィールド設営備品チェック表」に数量を記入します。</w:t>
      </w:r>
    </w:p>
    <w:p w14:paraId="4E3F6783"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・各試合前に審判用具を各審判に手渡し、ゲーム終了後に回収します。その際、「審判用具チェック表」にて内容および数量を管理します。</w:t>
      </w:r>
    </w:p>
    <w:p w14:paraId="7172F137"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・最終ゲーム終了後は内容と数量を確認の上、備品搬出担当チームに引き渡します。</w:t>
      </w:r>
    </w:p>
    <w:p w14:paraId="619CC902"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・各審判にリーグから貸与する審判用具は以下のとおりです。</w:t>
      </w:r>
    </w:p>
    <w:p w14:paraId="56D83FA5"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■審判用具一覧</w:t>
      </w:r>
    </w:p>
    <w:tbl>
      <w:tblPr>
        <w:tblStyle w:val="ae"/>
        <w:tblW w:w="9723"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1"/>
        <w:gridCol w:w="1143"/>
        <w:gridCol w:w="1035"/>
        <w:gridCol w:w="1039"/>
        <w:gridCol w:w="929"/>
        <w:gridCol w:w="918"/>
        <w:gridCol w:w="918"/>
      </w:tblGrid>
      <w:tr w:rsidR="003D4E4D" w14:paraId="266A1470" w14:textId="77777777">
        <w:tc>
          <w:tcPr>
            <w:tcW w:w="3739" w:type="dxa"/>
            <w:shd w:val="clear" w:color="auto" w:fill="auto"/>
          </w:tcPr>
          <w:p w14:paraId="410E88B0" w14:textId="77777777" w:rsidR="003D4E4D" w:rsidRDefault="003D4E4D">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p>
        </w:tc>
        <w:tc>
          <w:tcPr>
            <w:tcW w:w="1142" w:type="dxa"/>
            <w:shd w:val="clear" w:color="auto" w:fill="auto"/>
            <w:vAlign w:val="center"/>
          </w:tcPr>
          <w:p w14:paraId="659EA96B" w14:textId="77777777" w:rsidR="003D4E4D" w:rsidRDefault="00000000">
            <w:pPr>
              <w:pBdr>
                <w:top w:val="nil"/>
                <w:left w:val="nil"/>
                <w:bottom w:val="nil"/>
                <w:right w:val="nil"/>
                <w:between w:val="nil"/>
              </w:pBdr>
              <w:spacing w:line="240" w:lineRule="auto"/>
              <w:ind w:left="0" w:right="-166"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R</w:t>
            </w:r>
          </w:p>
        </w:tc>
        <w:tc>
          <w:tcPr>
            <w:tcW w:w="1035" w:type="dxa"/>
            <w:vAlign w:val="center"/>
          </w:tcPr>
          <w:p w14:paraId="12D653C7" w14:textId="77777777" w:rsidR="003D4E4D" w:rsidRDefault="00000000">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DJ</w:t>
            </w:r>
          </w:p>
        </w:tc>
        <w:tc>
          <w:tcPr>
            <w:tcW w:w="1039" w:type="dxa"/>
            <w:vAlign w:val="center"/>
          </w:tcPr>
          <w:p w14:paraId="4358ADF8"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roofErr w:type="spellStart"/>
            <w:r>
              <w:rPr>
                <w:rFonts w:ascii="HG丸ｺﾞｼｯｸM-PRO" w:eastAsia="HG丸ｺﾞｼｯｸM-PRO" w:hAnsi="HG丸ｺﾞｼｯｸM-PRO" w:cs="HG丸ｺﾞｼｯｸM-PRO"/>
                <w:color w:val="000000"/>
                <w:sz w:val="22"/>
                <w:szCs w:val="22"/>
              </w:rPr>
              <w:t>SJ</w:t>
            </w:r>
            <w:proofErr w:type="spellEnd"/>
          </w:p>
        </w:tc>
        <w:tc>
          <w:tcPr>
            <w:tcW w:w="929" w:type="dxa"/>
            <w:vAlign w:val="center"/>
          </w:tcPr>
          <w:p w14:paraId="3C16D12B" w14:textId="77777777" w:rsidR="003D4E4D" w:rsidRDefault="00000000">
            <w:pPr>
              <w:pBdr>
                <w:top w:val="nil"/>
                <w:left w:val="nil"/>
                <w:bottom w:val="nil"/>
                <w:right w:val="nil"/>
                <w:between w:val="nil"/>
              </w:pBdr>
              <w:spacing w:line="240" w:lineRule="auto"/>
              <w:ind w:left="0" w:right="-10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FJ</w:t>
            </w:r>
          </w:p>
        </w:tc>
        <w:tc>
          <w:tcPr>
            <w:tcW w:w="918" w:type="dxa"/>
          </w:tcPr>
          <w:p w14:paraId="526342CD"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得点版</w:t>
            </w:r>
          </w:p>
        </w:tc>
        <w:tc>
          <w:tcPr>
            <w:tcW w:w="918" w:type="dxa"/>
          </w:tcPr>
          <w:p w14:paraId="450686B1"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その他</w:t>
            </w:r>
          </w:p>
        </w:tc>
      </w:tr>
      <w:tr w:rsidR="003D4E4D" w14:paraId="57AB7015" w14:textId="77777777">
        <w:tc>
          <w:tcPr>
            <w:tcW w:w="3739" w:type="dxa"/>
            <w:shd w:val="clear" w:color="auto" w:fill="auto"/>
            <w:vAlign w:val="center"/>
          </w:tcPr>
          <w:p w14:paraId="4E9EC1E3"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審判ジャージ</w:t>
            </w:r>
          </w:p>
        </w:tc>
        <w:tc>
          <w:tcPr>
            <w:tcW w:w="1142" w:type="dxa"/>
            <w:shd w:val="clear" w:color="auto" w:fill="auto"/>
            <w:vAlign w:val="center"/>
          </w:tcPr>
          <w:p w14:paraId="3B80F9F5" w14:textId="77777777" w:rsidR="003D4E4D" w:rsidRDefault="00000000">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5" w:type="dxa"/>
            <w:vAlign w:val="center"/>
          </w:tcPr>
          <w:p w14:paraId="5E01F356" w14:textId="77777777" w:rsidR="003D4E4D" w:rsidRDefault="00000000">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9" w:type="dxa"/>
            <w:vAlign w:val="center"/>
          </w:tcPr>
          <w:p w14:paraId="0BE10116"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tcBorders>
              <w:top w:val="nil"/>
            </w:tcBorders>
            <w:vAlign w:val="center"/>
          </w:tcPr>
          <w:p w14:paraId="51F37079"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tcBorders>
              <w:top w:val="nil"/>
            </w:tcBorders>
          </w:tcPr>
          <w:p w14:paraId="032EB6BD"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tcBorders>
              <w:top w:val="nil"/>
            </w:tcBorders>
          </w:tcPr>
          <w:p w14:paraId="32252FE7"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6ADC5FF5" w14:textId="77777777">
        <w:trPr>
          <w:trHeight w:val="220"/>
        </w:trPr>
        <w:tc>
          <w:tcPr>
            <w:tcW w:w="3739" w:type="dxa"/>
            <w:shd w:val="clear" w:color="auto" w:fill="auto"/>
            <w:vAlign w:val="center"/>
          </w:tcPr>
          <w:p w14:paraId="66F7CB30"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ビーンズマーカー</w:t>
            </w:r>
          </w:p>
        </w:tc>
        <w:tc>
          <w:tcPr>
            <w:tcW w:w="1142" w:type="dxa"/>
            <w:shd w:val="clear" w:color="auto" w:fill="auto"/>
            <w:vAlign w:val="center"/>
          </w:tcPr>
          <w:p w14:paraId="4B3AF06A" w14:textId="77777777" w:rsidR="003D4E4D" w:rsidRDefault="00000000">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p w14:paraId="2F25F5A4" w14:textId="77777777" w:rsidR="003D4E4D" w:rsidRDefault="00000000">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※２個</w:t>
            </w:r>
          </w:p>
        </w:tc>
        <w:tc>
          <w:tcPr>
            <w:tcW w:w="1035" w:type="dxa"/>
            <w:vAlign w:val="center"/>
          </w:tcPr>
          <w:p w14:paraId="5E4D53F7" w14:textId="77777777" w:rsidR="003D4E4D" w:rsidRDefault="00000000">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9" w:type="dxa"/>
            <w:vAlign w:val="center"/>
          </w:tcPr>
          <w:p w14:paraId="579B1E32"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vAlign w:val="center"/>
          </w:tcPr>
          <w:p w14:paraId="74E23A7B"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tcPr>
          <w:p w14:paraId="25EA641E"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val="restart"/>
          </w:tcPr>
          <w:p w14:paraId="2C0F87E0" w14:textId="77777777" w:rsidR="003D4E4D"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広報用の撮影のため、貸出備品はありません</w:t>
            </w:r>
          </w:p>
        </w:tc>
      </w:tr>
      <w:tr w:rsidR="003D4E4D" w14:paraId="6FA12941" w14:textId="77777777">
        <w:trPr>
          <w:trHeight w:val="220"/>
        </w:trPr>
        <w:tc>
          <w:tcPr>
            <w:tcW w:w="3739" w:type="dxa"/>
            <w:shd w:val="clear" w:color="auto" w:fill="auto"/>
            <w:vAlign w:val="center"/>
          </w:tcPr>
          <w:p w14:paraId="235A3410"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イエローフラッグ</w:t>
            </w:r>
          </w:p>
        </w:tc>
        <w:tc>
          <w:tcPr>
            <w:tcW w:w="1142" w:type="dxa"/>
            <w:shd w:val="clear" w:color="auto" w:fill="auto"/>
            <w:vAlign w:val="center"/>
          </w:tcPr>
          <w:p w14:paraId="568C1F9B" w14:textId="77777777" w:rsidR="003D4E4D" w:rsidRDefault="00000000">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p w14:paraId="58A55652" w14:textId="77777777" w:rsidR="003D4E4D" w:rsidRDefault="00000000">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※２個</w:t>
            </w:r>
          </w:p>
        </w:tc>
        <w:tc>
          <w:tcPr>
            <w:tcW w:w="1035" w:type="dxa"/>
            <w:vAlign w:val="center"/>
          </w:tcPr>
          <w:p w14:paraId="59ED7FE6" w14:textId="77777777" w:rsidR="003D4E4D" w:rsidRDefault="00000000">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9" w:type="dxa"/>
            <w:vAlign w:val="center"/>
          </w:tcPr>
          <w:p w14:paraId="07507AEB"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vAlign w:val="center"/>
          </w:tcPr>
          <w:p w14:paraId="35882D1D"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tcPr>
          <w:p w14:paraId="44377DAA"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tcPr>
          <w:p w14:paraId="1FDCAB37"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6717C0B4" w14:textId="77777777">
        <w:trPr>
          <w:trHeight w:val="220"/>
        </w:trPr>
        <w:tc>
          <w:tcPr>
            <w:tcW w:w="3739" w:type="dxa"/>
            <w:shd w:val="clear" w:color="auto" w:fill="auto"/>
            <w:vAlign w:val="center"/>
          </w:tcPr>
          <w:p w14:paraId="14B89F5F"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ストップウォッチ</w:t>
            </w:r>
          </w:p>
        </w:tc>
        <w:tc>
          <w:tcPr>
            <w:tcW w:w="1142" w:type="dxa"/>
            <w:shd w:val="clear" w:color="auto" w:fill="auto"/>
            <w:vAlign w:val="center"/>
          </w:tcPr>
          <w:p w14:paraId="09C6C3A0"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294B88E0" w14:textId="77777777" w:rsidR="003D4E4D" w:rsidRDefault="003D4E4D">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p>
        </w:tc>
        <w:tc>
          <w:tcPr>
            <w:tcW w:w="1039" w:type="dxa"/>
            <w:vAlign w:val="center"/>
          </w:tcPr>
          <w:p w14:paraId="51CEB23F"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w:t>
            </w:r>
          </w:p>
        </w:tc>
        <w:tc>
          <w:tcPr>
            <w:tcW w:w="929" w:type="dxa"/>
            <w:vAlign w:val="center"/>
          </w:tcPr>
          <w:p w14:paraId="0198EF8F"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w:t>
            </w:r>
          </w:p>
        </w:tc>
        <w:tc>
          <w:tcPr>
            <w:tcW w:w="918" w:type="dxa"/>
          </w:tcPr>
          <w:p w14:paraId="632AFE2A"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tcPr>
          <w:p w14:paraId="03657A76"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52958C69" w14:textId="77777777">
        <w:trPr>
          <w:trHeight w:val="220"/>
        </w:trPr>
        <w:tc>
          <w:tcPr>
            <w:tcW w:w="3739" w:type="dxa"/>
            <w:shd w:val="clear" w:color="auto" w:fill="auto"/>
            <w:vAlign w:val="center"/>
          </w:tcPr>
          <w:p w14:paraId="1548B04E"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7ヤードマーカー</w:t>
            </w:r>
          </w:p>
        </w:tc>
        <w:tc>
          <w:tcPr>
            <w:tcW w:w="1142" w:type="dxa"/>
            <w:shd w:val="clear" w:color="auto" w:fill="auto"/>
            <w:vAlign w:val="center"/>
          </w:tcPr>
          <w:p w14:paraId="20A05DEE"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434032C7" w14:textId="77777777" w:rsidR="003D4E4D" w:rsidRDefault="003D4E4D">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p>
        </w:tc>
        <w:tc>
          <w:tcPr>
            <w:tcW w:w="1039" w:type="dxa"/>
            <w:vAlign w:val="center"/>
          </w:tcPr>
          <w:p w14:paraId="10E8C26E"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vAlign w:val="center"/>
          </w:tcPr>
          <w:p w14:paraId="4C77AA09"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tcPr>
          <w:p w14:paraId="25C2FE54"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tcPr>
          <w:p w14:paraId="44A394F0"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4A8F2B27" w14:textId="77777777">
        <w:trPr>
          <w:trHeight w:val="220"/>
        </w:trPr>
        <w:tc>
          <w:tcPr>
            <w:tcW w:w="3739" w:type="dxa"/>
            <w:shd w:val="clear" w:color="auto" w:fill="auto"/>
            <w:vAlign w:val="center"/>
          </w:tcPr>
          <w:p w14:paraId="4E386E16"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ホイッスル(電子ホイッスル)</w:t>
            </w:r>
          </w:p>
        </w:tc>
        <w:tc>
          <w:tcPr>
            <w:tcW w:w="1142" w:type="dxa"/>
            <w:shd w:val="clear" w:color="auto" w:fill="auto"/>
            <w:vAlign w:val="center"/>
          </w:tcPr>
          <w:p w14:paraId="65E428F1" w14:textId="77777777" w:rsidR="003D4E4D" w:rsidRDefault="00000000">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5" w:type="dxa"/>
            <w:vAlign w:val="center"/>
          </w:tcPr>
          <w:p w14:paraId="7D03956A" w14:textId="77777777" w:rsidR="003D4E4D" w:rsidRDefault="00000000">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9" w:type="dxa"/>
            <w:vAlign w:val="center"/>
          </w:tcPr>
          <w:p w14:paraId="0D880AFB"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vAlign w:val="center"/>
          </w:tcPr>
          <w:p w14:paraId="371A023F" w14:textId="77777777" w:rsidR="003D4E4D"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tcPr>
          <w:p w14:paraId="7BD4F42A"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tcPr>
          <w:p w14:paraId="33A7E1D3"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285E1B79" w14:textId="77777777">
        <w:trPr>
          <w:trHeight w:val="220"/>
        </w:trPr>
        <w:tc>
          <w:tcPr>
            <w:tcW w:w="3739" w:type="dxa"/>
            <w:shd w:val="clear" w:color="auto" w:fill="auto"/>
            <w:vAlign w:val="center"/>
          </w:tcPr>
          <w:p w14:paraId="7177464A"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審判団</w:t>
            </w:r>
            <w:r>
              <w:rPr>
                <w:rFonts w:ascii="HG丸ｺﾞｼｯｸM-PRO" w:eastAsia="HG丸ｺﾞｼｯｸM-PRO" w:hAnsi="HG丸ｺﾞｼｯｸM-PRO" w:cs="HG丸ｺﾞｼｯｸM-PRO"/>
                <w:color w:val="000000"/>
                <w:sz w:val="22"/>
                <w:szCs w:val="22"/>
              </w:rPr>
              <w:t>用得点管理用紙</w:t>
            </w:r>
          </w:p>
        </w:tc>
        <w:tc>
          <w:tcPr>
            <w:tcW w:w="1142" w:type="dxa"/>
            <w:shd w:val="clear" w:color="auto" w:fill="auto"/>
            <w:vAlign w:val="center"/>
          </w:tcPr>
          <w:p w14:paraId="07D07DE5"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647A7B27" w14:textId="77777777" w:rsidR="003D4E4D" w:rsidRDefault="00000000">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w:t>
            </w:r>
          </w:p>
        </w:tc>
        <w:tc>
          <w:tcPr>
            <w:tcW w:w="1039" w:type="dxa"/>
            <w:vAlign w:val="center"/>
          </w:tcPr>
          <w:p w14:paraId="49D37384"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29" w:type="dxa"/>
            <w:vAlign w:val="center"/>
          </w:tcPr>
          <w:p w14:paraId="50035B74"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tcPr>
          <w:p w14:paraId="2BD85C71"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vMerge/>
          </w:tcPr>
          <w:p w14:paraId="265F12B9"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r>
      <w:tr w:rsidR="003D4E4D" w14:paraId="474A4F37" w14:textId="77777777">
        <w:trPr>
          <w:trHeight w:val="220"/>
        </w:trPr>
        <w:tc>
          <w:tcPr>
            <w:tcW w:w="3739" w:type="dxa"/>
            <w:shd w:val="clear" w:color="auto" w:fill="auto"/>
            <w:vAlign w:val="center"/>
          </w:tcPr>
          <w:p w14:paraId="3D50C9BF"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審判団</w:t>
            </w:r>
            <w:r>
              <w:rPr>
                <w:rFonts w:ascii="HG丸ｺﾞｼｯｸM-PRO" w:eastAsia="HG丸ｺﾞｼｯｸM-PRO" w:hAnsi="HG丸ｺﾞｼｯｸM-PRO" w:cs="HG丸ｺﾞｼｯｸM-PRO"/>
                <w:color w:val="000000"/>
                <w:sz w:val="22"/>
                <w:szCs w:val="22"/>
              </w:rPr>
              <w:t>用ボード・ペン</w:t>
            </w:r>
          </w:p>
        </w:tc>
        <w:tc>
          <w:tcPr>
            <w:tcW w:w="1142" w:type="dxa"/>
            <w:shd w:val="clear" w:color="auto" w:fill="auto"/>
            <w:vAlign w:val="center"/>
          </w:tcPr>
          <w:p w14:paraId="5F588797"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62569893" w14:textId="77777777" w:rsidR="003D4E4D" w:rsidRDefault="00000000">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w:t>
            </w:r>
          </w:p>
        </w:tc>
        <w:tc>
          <w:tcPr>
            <w:tcW w:w="1039" w:type="dxa"/>
            <w:vAlign w:val="center"/>
          </w:tcPr>
          <w:p w14:paraId="2F282EBF"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29" w:type="dxa"/>
            <w:vAlign w:val="center"/>
          </w:tcPr>
          <w:p w14:paraId="33962C14"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tcPr>
          <w:p w14:paraId="2325DB2D"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vMerge/>
          </w:tcPr>
          <w:p w14:paraId="7E561400"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r>
      <w:tr w:rsidR="003D4E4D" w14:paraId="02D6D742" w14:textId="77777777">
        <w:trPr>
          <w:trHeight w:val="220"/>
        </w:trPr>
        <w:tc>
          <w:tcPr>
            <w:tcW w:w="3739" w:type="dxa"/>
            <w:shd w:val="clear" w:color="auto" w:fill="auto"/>
            <w:vAlign w:val="center"/>
          </w:tcPr>
          <w:p w14:paraId="08CDDDB5"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得点板用補助記録用紙</w:t>
            </w:r>
          </w:p>
        </w:tc>
        <w:tc>
          <w:tcPr>
            <w:tcW w:w="1142" w:type="dxa"/>
            <w:shd w:val="clear" w:color="auto" w:fill="auto"/>
            <w:vAlign w:val="center"/>
          </w:tcPr>
          <w:p w14:paraId="5CBF0B5F"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28241235" w14:textId="77777777" w:rsidR="003D4E4D" w:rsidRDefault="003D4E4D">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p>
        </w:tc>
        <w:tc>
          <w:tcPr>
            <w:tcW w:w="1039" w:type="dxa"/>
            <w:vAlign w:val="center"/>
          </w:tcPr>
          <w:p w14:paraId="0ADB34CD"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29" w:type="dxa"/>
            <w:vAlign w:val="center"/>
          </w:tcPr>
          <w:p w14:paraId="16856322"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tcPr>
          <w:p w14:paraId="1638CDD8"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vMerge/>
          </w:tcPr>
          <w:p w14:paraId="1C3D9DAE"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r>
      <w:tr w:rsidR="003D4E4D" w14:paraId="634642A1" w14:textId="77777777">
        <w:trPr>
          <w:trHeight w:val="220"/>
        </w:trPr>
        <w:tc>
          <w:tcPr>
            <w:tcW w:w="3739" w:type="dxa"/>
            <w:shd w:val="clear" w:color="auto" w:fill="auto"/>
            <w:vAlign w:val="center"/>
          </w:tcPr>
          <w:p w14:paraId="070CB78D" w14:textId="77777777" w:rsidR="003D4E4D" w:rsidRDefault="00000000">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得点板用ボード・ペン</w:t>
            </w:r>
          </w:p>
        </w:tc>
        <w:tc>
          <w:tcPr>
            <w:tcW w:w="1142" w:type="dxa"/>
            <w:shd w:val="clear" w:color="auto" w:fill="auto"/>
            <w:vAlign w:val="center"/>
          </w:tcPr>
          <w:p w14:paraId="0DEA5506"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71CC8582" w14:textId="77777777" w:rsidR="003D4E4D" w:rsidRDefault="003D4E4D">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p>
        </w:tc>
        <w:tc>
          <w:tcPr>
            <w:tcW w:w="1039" w:type="dxa"/>
            <w:vAlign w:val="center"/>
          </w:tcPr>
          <w:p w14:paraId="4E2AC1FA"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29" w:type="dxa"/>
            <w:vAlign w:val="center"/>
          </w:tcPr>
          <w:p w14:paraId="59606BB6"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tcPr>
          <w:p w14:paraId="6311016D" w14:textId="77777777" w:rsidR="003D4E4D" w:rsidRDefault="00000000">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vMerge/>
          </w:tcPr>
          <w:p w14:paraId="1E70AA69"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r>
    </w:tbl>
    <w:p w14:paraId="1976F514" w14:textId="77777777" w:rsidR="003D4E4D" w:rsidRDefault="00000000">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○：リーグ貸与　　　△：原則各チームで用意</w:t>
      </w:r>
    </w:p>
    <w:p w14:paraId="03A4CAE6"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640889BB" w14:textId="77777777" w:rsidR="003D4E4D" w:rsidRDefault="00000000">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lastRenderedPageBreak/>
        <w:t>（４）当日の記録の管理及びＦリーグ事務局への報告について</w:t>
      </w:r>
    </w:p>
    <w:p w14:paraId="3698C345"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①当日記録の管理</w:t>
      </w:r>
    </w:p>
    <w:p w14:paraId="1D87FCF8"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・各試合終了後は、審判団用得点管理用紙と得点板用補助記録用紙を回収します。</w:t>
      </w:r>
    </w:p>
    <w:p w14:paraId="050073D7"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・審判団用得点管理用紙により最終スコアを確認し、「試合結果記録用紙」に記録します。</w:t>
      </w:r>
    </w:p>
    <w:p w14:paraId="7D68A5FD"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32B4E587"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②リーグ事務局への試合結果報告</w:t>
      </w:r>
    </w:p>
    <w:p w14:paraId="60D64761" w14:textId="77777777" w:rsidR="003D4E4D"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試合結果記録報告</w:t>
      </w:r>
    </w:p>
    <w:p w14:paraId="177D3E31"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4"/>
          <w:szCs w:val="24"/>
          <w:u w:val="single"/>
        </w:rPr>
        <w:t>当番チームA</w:t>
      </w:r>
      <w:r>
        <w:rPr>
          <w:rFonts w:ascii="HG丸ｺﾞｼｯｸM-PRO" w:eastAsia="HG丸ｺﾞｼｯｸM-PRO" w:hAnsi="HG丸ｺﾞｼｯｸM-PRO" w:cs="HG丸ｺﾞｼｯｸM-PRO"/>
          <w:color w:val="000000"/>
          <w:sz w:val="22"/>
          <w:szCs w:val="22"/>
        </w:rPr>
        <w:t>の幹事、副幹事（またはその代理人）は、全作業終了後に「試合結果記録用紙」に試合結果がすべて記入されていることを確認し、当日中にメールにてFリーグ運営委員会（</w:t>
      </w:r>
      <w:proofErr w:type="spellStart"/>
      <w:r>
        <w:rPr>
          <w:rFonts w:ascii="HG丸ｺﾞｼｯｸM-PRO" w:eastAsia="HG丸ｺﾞｼｯｸM-PRO" w:hAnsi="HG丸ｺﾞｼｯｸM-PRO" w:cs="HG丸ｺﾞｼｯｸM-PRO"/>
          <w:color w:val="000000"/>
          <w:sz w:val="22"/>
          <w:szCs w:val="22"/>
        </w:rPr>
        <w:t>f_league_unei@yahoo.co.jp</w:t>
      </w:r>
      <w:proofErr w:type="spellEnd"/>
      <w:r>
        <w:rPr>
          <w:rFonts w:ascii="HG丸ｺﾞｼｯｸM-PRO" w:eastAsia="HG丸ｺﾞｼｯｸM-PRO" w:hAnsi="HG丸ｺﾞｼｯｸM-PRO" w:cs="HG丸ｺﾞｼｯｸM-PRO"/>
          <w:color w:val="000000"/>
          <w:sz w:val="22"/>
          <w:szCs w:val="22"/>
        </w:rPr>
        <w:t>）に）に、オープン戦当日の全試合結果を報告します。</w:t>
      </w:r>
    </w:p>
    <w:p w14:paraId="3AC78B22"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※報告結果はシーズン終了まで責任を持って保管してください。</w:t>
      </w:r>
    </w:p>
    <w:p w14:paraId="14316D13"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47321D96" w14:textId="77777777" w:rsidR="003D4E4D" w:rsidRDefault="00000000">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t>（５）緊急連絡事項についての各チームへの連絡について</w:t>
      </w:r>
    </w:p>
    <w:p w14:paraId="68A5D95C"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・会場の都合等によるオープン戦の中止等の緊急連絡事項について、オープン戦当日の参加チームに連絡をお願いすることがあります。</w:t>
      </w:r>
    </w:p>
    <w:p w14:paraId="3D907E68"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6B4E2968" w14:textId="77777777" w:rsidR="003D4E4D" w:rsidRDefault="00000000">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t>（６）その他</w:t>
      </w:r>
    </w:p>
    <w:p w14:paraId="30975B84"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・当日は、当番理事をおきます。当番チームで判断できないことや不測の事態があった場合は、当番理事の指示を仰いでください。</w:t>
      </w:r>
    </w:p>
    <w:p w14:paraId="399E9D9C"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2"/>
          <w:szCs w:val="22"/>
          <w:u w:val="single"/>
        </w:rPr>
        <w:t>四ツ木球技場では、他の団体がグラウンドの予約を主張してくる事例がありました。対応策として、備品ボックスに会場使用料の領収書（写し）が入れてあります。</w:t>
      </w:r>
    </w:p>
    <w:p w14:paraId="15114E87"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53FE5740"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5F6613A8"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6A0CF2F7" w14:textId="77777777" w:rsidR="003D4E4D" w:rsidRDefault="00000000">
      <w:pPr>
        <w:pBdr>
          <w:top w:val="nil"/>
          <w:left w:val="nil"/>
          <w:bottom w:val="nil"/>
          <w:right w:val="nil"/>
          <w:between w:val="nil"/>
        </w:pBdr>
        <w:spacing w:before="240" w:line="240" w:lineRule="auto"/>
        <w:ind w:left="1" w:hanging="3"/>
        <w:jc w:val="left"/>
        <w:rPr>
          <w:rFonts w:ascii="ＭＳ ゴシック" w:eastAsia="ＭＳ ゴシック" w:hAnsi="ＭＳ ゴシック" w:cs="ＭＳ ゴシック"/>
          <w:b/>
          <w:color w:val="000000"/>
          <w:sz w:val="32"/>
          <w:szCs w:val="32"/>
        </w:rPr>
      </w:pPr>
      <w:r>
        <w:rPr>
          <w:rFonts w:ascii="ＭＳ ゴシック" w:eastAsia="ＭＳ ゴシック" w:hAnsi="ＭＳ ゴシック" w:cs="ＭＳ ゴシック"/>
          <w:b/>
          <w:color w:val="000000"/>
          <w:sz w:val="32"/>
          <w:szCs w:val="32"/>
        </w:rPr>
        <w:t>３．当番チーム作業の流れ</w:t>
      </w:r>
    </w:p>
    <w:tbl>
      <w:tblPr>
        <w:tblStyle w:val="af"/>
        <w:tblW w:w="9360" w:type="dxa"/>
        <w:tblInd w:w="239"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00"/>
        <w:gridCol w:w="960"/>
        <w:gridCol w:w="3600"/>
        <w:gridCol w:w="3600"/>
      </w:tblGrid>
      <w:tr w:rsidR="003D4E4D" w14:paraId="3EB06FD9" w14:textId="77777777">
        <w:tc>
          <w:tcPr>
            <w:tcW w:w="2160" w:type="dxa"/>
            <w:gridSpan w:val="2"/>
            <w:tcBorders>
              <w:top w:val="single" w:sz="18" w:space="0" w:color="000000"/>
              <w:bottom w:val="single" w:sz="4" w:space="0" w:color="000000"/>
            </w:tcBorders>
          </w:tcPr>
          <w:p w14:paraId="0DD1CCE5" w14:textId="77777777" w:rsidR="003D4E4D" w:rsidRDefault="003D4E4D">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p>
        </w:tc>
        <w:tc>
          <w:tcPr>
            <w:tcW w:w="3600" w:type="dxa"/>
            <w:tcBorders>
              <w:top w:val="single" w:sz="18" w:space="0" w:color="000000"/>
              <w:bottom w:val="single" w:sz="4" w:space="0" w:color="000000"/>
            </w:tcBorders>
          </w:tcPr>
          <w:p w14:paraId="44AE1487" w14:textId="77777777" w:rsidR="003D4E4D" w:rsidRDefault="00000000">
            <w:pPr>
              <w:pBdr>
                <w:top w:val="nil"/>
                <w:left w:val="nil"/>
                <w:bottom w:val="nil"/>
                <w:right w:val="nil"/>
                <w:between w:val="nil"/>
              </w:pBdr>
              <w:spacing w:line="240" w:lineRule="auto"/>
              <w:ind w:left="0" w:right="57" w:hanging="2"/>
              <w:jc w:val="center"/>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主な作業</w:t>
            </w:r>
          </w:p>
        </w:tc>
        <w:tc>
          <w:tcPr>
            <w:tcW w:w="3600" w:type="dxa"/>
            <w:tcBorders>
              <w:top w:val="single" w:sz="18" w:space="0" w:color="000000"/>
              <w:bottom w:val="single" w:sz="4" w:space="0" w:color="000000"/>
            </w:tcBorders>
          </w:tcPr>
          <w:p w14:paraId="655666BE" w14:textId="77777777" w:rsidR="003D4E4D" w:rsidRDefault="00000000">
            <w:pPr>
              <w:pBdr>
                <w:top w:val="nil"/>
                <w:left w:val="nil"/>
                <w:bottom w:val="nil"/>
                <w:right w:val="nil"/>
                <w:between w:val="nil"/>
              </w:pBdr>
              <w:spacing w:line="240" w:lineRule="auto"/>
              <w:ind w:left="0" w:right="57" w:hanging="2"/>
              <w:jc w:val="center"/>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補足</w:t>
            </w:r>
          </w:p>
        </w:tc>
      </w:tr>
      <w:tr w:rsidR="003D4E4D" w14:paraId="70E249E4" w14:textId="77777777">
        <w:trPr>
          <w:trHeight w:val="2307"/>
        </w:trPr>
        <w:tc>
          <w:tcPr>
            <w:tcW w:w="2160" w:type="dxa"/>
            <w:gridSpan w:val="2"/>
            <w:tcBorders>
              <w:top w:val="single" w:sz="4" w:space="0" w:color="000000"/>
              <w:bottom w:val="single" w:sz="6" w:space="0" w:color="000000"/>
            </w:tcBorders>
            <w:vAlign w:val="center"/>
          </w:tcPr>
          <w:p w14:paraId="11BFB618"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オープン戦当日前</w:t>
            </w:r>
          </w:p>
        </w:tc>
        <w:tc>
          <w:tcPr>
            <w:tcW w:w="3600" w:type="dxa"/>
            <w:tcBorders>
              <w:top w:val="single" w:sz="4" w:space="0" w:color="000000"/>
              <w:bottom w:val="single" w:sz="6" w:space="0" w:color="000000"/>
            </w:tcBorders>
            <w:vAlign w:val="center"/>
          </w:tcPr>
          <w:p w14:paraId="02B97D88"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w:t>
            </w:r>
            <w:r>
              <w:rPr>
                <w:rFonts w:ascii="HG丸ｺﾞｼｯｸM-PRO" w:eastAsia="HG丸ｺﾞｼｯｸM-PRO" w:hAnsi="HG丸ｺﾞｼｯｸM-PRO" w:cs="HG丸ｺﾞｼｯｸM-PRO"/>
                <w:b/>
                <w:color w:val="FF0000"/>
                <w:sz w:val="22"/>
                <w:szCs w:val="22"/>
                <w:u w:val="single"/>
              </w:rPr>
              <w:t>当番チームA</w:t>
            </w:r>
            <w:r>
              <w:rPr>
                <w:rFonts w:ascii="HG丸ｺﾞｼｯｸM-PRO" w:eastAsia="HG丸ｺﾞｼｯｸM-PRO" w:hAnsi="HG丸ｺﾞｼｯｸM-PRO" w:cs="HG丸ｺﾞｼｯｸM-PRO"/>
                <w:color w:val="000000"/>
                <w:sz w:val="21"/>
                <w:szCs w:val="21"/>
              </w:rPr>
              <w:t>は、必要書類の準備をする。</w:t>
            </w:r>
          </w:p>
          <w:p w14:paraId="21117079"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○リーグ理事会からの緊急連絡事項がある場合、リーグ理事会からの協力要請に基づき、参加チームへ連絡する</w:t>
            </w:r>
          </w:p>
        </w:tc>
        <w:tc>
          <w:tcPr>
            <w:tcW w:w="3600" w:type="dxa"/>
            <w:tcBorders>
              <w:top w:val="single" w:sz="4" w:space="0" w:color="000000"/>
              <w:bottom w:val="single" w:sz="6" w:space="0" w:color="000000"/>
            </w:tcBorders>
            <w:vAlign w:val="center"/>
          </w:tcPr>
          <w:p w14:paraId="35148FED"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○試合前の準備には、８名程度の人員が必要である。</w:t>
            </w:r>
            <w:r>
              <w:rPr>
                <w:rFonts w:ascii="HG丸ｺﾞｼｯｸM-PRO" w:eastAsia="HG丸ｺﾞｼｯｸM-PRO" w:hAnsi="HG丸ｺﾞｼｯｸM-PRO" w:cs="HG丸ｺﾞｼｯｸM-PRO"/>
                <w:color w:val="FF0000"/>
                <w:sz w:val="22"/>
                <w:szCs w:val="22"/>
                <w:u w:val="single"/>
              </w:rPr>
              <w:t>当番チーム同士で調整し、第１試合開始の１時間前に、８名以上が現地入りするように調整する</w:t>
            </w:r>
            <w:r>
              <w:rPr>
                <w:rFonts w:ascii="HG丸ｺﾞｼｯｸM-PRO" w:eastAsia="HG丸ｺﾞｼｯｸM-PRO" w:hAnsi="HG丸ｺﾞｼｯｸM-PRO" w:cs="HG丸ｺﾞｼｯｸM-PRO"/>
                <w:color w:val="000000"/>
                <w:sz w:val="21"/>
                <w:szCs w:val="21"/>
              </w:rPr>
              <w:t>。</w:t>
            </w:r>
          </w:p>
        </w:tc>
      </w:tr>
      <w:tr w:rsidR="003D4E4D" w14:paraId="0E8FAF12" w14:textId="77777777">
        <w:trPr>
          <w:cantSplit/>
          <w:trHeight w:val="2709"/>
        </w:trPr>
        <w:tc>
          <w:tcPr>
            <w:tcW w:w="1200" w:type="dxa"/>
            <w:vMerge w:val="restart"/>
            <w:tcBorders>
              <w:top w:val="single" w:sz="6" w:space="0" w:color="000000"/>
              <w:bottom w:val="single" w:sz="6" w:space="0" w:color="000000"/>
            </w:tcBorders>
            <w:vAlign w:val="center"/>
          </w:tcPr>
          <w:p w14:paraId="3439A504"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lastRenderedPageBreak/>
              <w:t>会場にて</w:t>
            </w:r>
          </w:p>
        </w:tc>
        <w:tc>
          <w:tcPr>
            <w:tcW w:w="960" w:type="dxa"/>
            <w:tcBorders>
              <w:top w:val="single" w:sz="6" w:space="0" w:color="000000"/>
              <w:bottom w:val="dashed" w:sz="4" w:space="0" w:color="000000"/>
            </w:tcBorders>
            <w:vAlign w:val="center"/>
          </w:tcPr>
          <w:p w14:paraId="227C6797"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試合前</w:t>
            </w:r>
          </w:p>
        </w:tc>
        <w:tc>
          <w:tcPr>
            <w:tcW w:w="3600" w:type="dxa"/>
            <w:tcBorders>
              <w:top w:val="single" w:sz="6" w:space="0" w:color="000000"/>
              <w:bottom w:val="dashed" w:sz="4" w:space="0" w:color="000000"/>
            </w:tcBorders>
            <w:vAlign w:val="center"/>
          </w:tcPr>
          <w:p w14:paraId="199EDD3B"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○第１試合１時間前に集合する。</w:t>
            </w:r>
          </w:p>
          <w:p w14:paraId="7E99DDF2"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○備品搬入担当チームより備品ボックスを受け取る。</w:t>
            </w:r>
          </w:p>
          <w:p w14:paraId="6FE491FC"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○フィールド備品のチェックの後、設営を行う。</w:t>
            </w:r>
          </w:p>
          <w:p w14:paraId="2EC1612A"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○本部の設営を行い、必要書類を準備する。</w:t>
            </w:r>
          </w:p>
          <w:p w14:paraId="4BB96265"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○審判備品のチェックを行う。</w:t>
            </w:r>
          </w:p>
        </w:tc>
        <w:tc>
          <w:tcPr>
            <w:tcW w:w="3600" w:type="dxa"/>
            <w:tcBorders>
              <w:top w:val="single" w:sz="6" w:space="0" w:color="000000"/>
              <w:bottom w:val="nil"/>
              <w:right w:val="single" w:sz="18" w:space="0" w:color="000000"/>
            </w:tcBorders>
            <w:vAlign w:val="center"/>
          </w:tcPr>
          <w:p w14:paraId="2200AA3D" w14:textId="77777777" w:rsidR="003D4E4D" w:rsidRDefault="003D4E4D">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p>
        </w:tc>
      </w:tr>
      <w:tr w:rsidR="003D4E4D" w14:paraId="1E728610" w14:textId="77777777">
        <w:trPr>
          <w:cantSplit/>
          <w:trHeight w:val="1996"/>
        </w:trPr>
        <w:tc>
          <w:tcPr>
            <w:tcW w:w="1200" w:type="dxa"/>
            <w:vMerge/>
            <w:tcBorders>
              <w:top w:val="single" w:sz="6" w:space="0" w:color="000000"/>
              <w:bottom w:val="single" w:sz="6" w:space="0" w:color="000000"/>
            </w:tcBorders>
            <w:vAlign w:val="center"/>
          </w:tcPr>
          <w:p w14:paraId="393BEEE6"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1"/>
                <w:szCs w:val="21"/>
              </w:rPr>
            </w:pPr>
          </w:p>
        </w:tc>
        <w:tc>
          <w:tcPr>
            <w:tcW w:w="960" w:type="dxa"/>
            <w:tcBorders>
              <w:top w:val="dashed" w:sz="4" w:space="0" w:color="000000"/>
              <w:bottom w:val="dashed" w:sz="4" w:space="0" w:color="000000"/>
            </w:tcBorders>
            <w:vAlign w:val="center"/>
          </w:tcPr>
          <w:p w14:paraId="4B48D195"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試合中</w:t>
            </w:r>
          </w:p>
        </w:tc>
        <w:tc>
          <w:tcPr>
            <w:tcW w:w="3600" w:type="dxa"/>
            <w:tcBorders>
              <w:top w:val="dashed" w:sz="4" w:space="0" w:color="000000"/>
              <w:bottom w:val="dashed" w:sz="4" w:space="0" w:color="000000"/>
            </w:tcBorders>
            <w:vAlign w:val="center"/>
          </w:tcPr>
          <w:p w14:paraId="439D2DC6"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○出場チームからメンバー票を受領する。</w:t>
            </w:r>
          </w:p>
          <w:p w14:paraId="7FF1ED4D"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○審判用具を審判に貸与・回収する。</w:t>
            </w:r>
          </w:p>
          <w:p w14:paraId="7F29A425"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○試合結果を記録する。</w:t>
            </w:r>
          </w:p>
          <w:p w14:paraId="7B8B2556"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○試合の間及びハーフタイム時にラインを引き直す。</w:t>
            </w:r>
          </w:p>
        </w:tc>
        <w:tc>
          <w:tcPr>
            <w:tcW w:w="3600" w:type="dxa"/>
            <w:tcBorders>
              <w:top w:val="nil"/>
              <w:bottom w:val="nil"/>
              <w:right w:val="single" w:sz="18" w:space="0" w:color="000000"/>
            </w:tcBorders>
            <w:vAlign w:val="center"/>
          </w:tcPr>
          <w:p w14:paraId="242444DD"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○当番チーム同士で調整し、それぞれが試合・試合前のウォーミングアップをする時間帯についても、滞りなく当番チームの役割が果たせるようにする。</w:t>
            </w:r>
          </w:p>
        </w:tc>
      </w:tr>
      <w:tr w:rsidR="003D4E4D" w14:paraId="795B0717" w14:textId="77777777">
        <w:trPr>
          <w:cantSplit/>
          <w:trHeight w:val="1774"/>
        </w:trPr>
        <w:tc>
          <w:tcPr>
            <w:tcW w:w="1200" w:type="dxa"/>
            <w:vMerge/>
            <w:tcBorders>
              <w:top w:val="single" w:sz="6" w:space="0" w:color="000000"/>
              <w:bottom w:val="single" w:sz="6" w:space="0" w:color="000000"/>
            </w:tcBorders>
            <w:vAlign w:val="center"/>
          </w:tcPr>
          <w:p w14:paraId="2A8DDAFF"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1"/>
                <w:szCs w:val="21"/>
              </w:rPr>
            </w:pPr>
          </w:p>
        </w:tc>
        <w:tc>
          <w:tcPr>
            <w:tcW w:w="960" w:type="dxa"/>
            <w:tcBorders>
              <w:top w:val="dashed" w:sz="4" w:space="0" w:color="000000"/>
              <w:bottom w:val="single" w:sz="6" w:space="0" w:color="000000"/>
            </w:tcBorders>
            <w:vAlign w:val="center"/>
          </w:tcPr>
          <w:p w14:paraId="1F17318B"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全試合終了後</w:t>
            </w:r>
          </w:p>
        </w:tc>
        <w:tc>
          <w:tcPr>
            <w:tcW w:w="3600" w:type="dxa"/>
            <w:tcBorders>
              <w:top w:val="dashed" w:sz="4" w:space="0" w:color="000000"/>
              <w:bottom w:val="single" w:sz="6" w:space="0" w:color="000000"/>
            </w:tcBorders>
            <w:vAlign w:val="center"/>
          </w:tcPr>
          <w:p w14:paraId="57D47138"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○フィールドを撤収する。</w:t>
            </w:r>
          </w:p>
          <w:p w14:paraId="0C085560"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○グラウンド・更衣室等のゴミ拾いを行う。</w:t>
            </w:r>
          </w:p>
          <w:p w14:paraId="36C00A29"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○備品類のチェックを行い備品搬出担当チームに渡す（または送付する）。</w:t>
            </w:r>
          </w:p>
        </w:tc>
        <w:tc>
          <w:tcPr>
            <w:tcW w:w="3600" w:type="dxa"/>
            <w:tcBorders>
              <w:top w:val="nil"/>
              <w:bottom w:val="single" w:sz="6" w:space="0" w:color="000000"/>
              <w:right w:val="single" w:sz="18" w:space="0" w:color="000000"/>
            </w:tcBorders>
            <w:vAlign w:val="center"/>
          </w:tcPr>
          <w:p w14:paraId="005288E9" w14:textId="77777777" w:rsidR="003D4E4D" w:rsidRDefault="003D4E4D">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p>
        </w:tc>
      </w:tr>
      <w:tr w:rsidR="003D4E4D" w14:paraId="07BB8BB5" w14:textId="77777777">
        <w:trPr>
          <w:trHeight w:val="1985"/>
        </w:trPr>
        <w:tc>
          <w:tcPr>
            <w:tcW w:w="2160" w:type="dxa"/>
            <w:gridSpan w:val="2"/>
            <w:tcBorders>
              <w:top w:val="single" w:sz="6" w:space="0" w:color="000000"/>
              <w:bottom w:val="single" w:sz="18" w:space="0" w:color="000000"/>
            </w:tcBorders>
            <w:vAlign w:val="center"/>
          </w:tcPr>
          <w:p w14:paraId="342C0341"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オープン戦当日後</w:t>
            </w:r>
          </w:p>
        </w:tc>
        <w:tc>
          <w:tcPr>
            <w:tcW w:w="3600" w:type="dxa"/>
            <w:tcBorders>
              <w:top w:val="single" w:sz="6" w:space="0" w:color="000000"/>
              <w:bottom w:val="single" w:sz="18" w:space="0" w:color="000000"/>
            </w:tcBorders>
            <w:vAlign w:val="center"/>
          </w:tcPr>
          <w:p w14:paraId="1785AD42"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w:t>
            </w:r>
            <w:r>
              <w:rPr>
                <w:rFonts w:ascii="HG丸ｺﾞｼｯｸM-PRO" w:eastAsia="HG丸ｺﾞｼｯｸM-PRO" w:hAnsi="HG丸ｺﾞｼｯｸM-PRO" w:cs="HG丸ｺﾞｼｯｸM-PRO"/>
                <w:b/>
                <w:color w:val="FF0000"/>
                <w:sz w:val="22"/>
                <w:szCs w:val="22"/>
                <w:u w:val="single"/>
              </w:rPr>
              <w:t>当番チームA</w:t>
            </w:r>
            <w:r>
              <w:rPr>
                <w:rFonts w:ascii="HG丸ｺﾞｼｯｸM-PRO" w:eastAsia="HG丸ｺﾞｼｯｸM-PRO" w:hAnsi="HG丸ｺﾞｼｯｸM-PRO" w:cs="HG丸ｺﾞｼｯｸM-PRO"/>
                <w:color w:val="000000"/>
                <w:sz w:val="21"/>
                <w:szCs w:val="21"/>
              </w:rPr>
              <w:t>は、試合結果報告を行う（</w:t>
            </w:r>
            <w:r>
              <w:rPr>
                <w:rFonts w:ascii="HG丸ｺﾞｼｯｸM-PRO" w:eastAsia="HG丸ｺﾞｼｯｸM-PRO" w:hAnsi="HG丸ｺﾞｼｯｸM-PRO" w:cs="HG丸ｺﾞｼｯｸM-PRO"/>
                <w:color w:val="000000"/>
                <w:sz w:val="22"/>
                <w:szCs w:val="22"/>
              </w:rPr>
              <w:t>オープン</w:t>
            </w:r>
            <w:r>
              <w:rPr>
                <w:rFonts w:ascii="HG丸ｺﾞｼｯｸM-PRO" w:eastAsia="HG丸ｺﾞｼｯｸM-PRO" w:hAnsi="HG丸ｺﾞｼｯｸM-PRO" w:cs="HG丸ｺﾞｼｯｸM-PRO"/>
                <w:color w:val="000000"/>
                <w:sz w:val="21"/>
                <w:szCs w:val="21"/>
              </w:rPr>
              <w:t>戦当日中）。</w:t>
            </w:r>
          </w:p>
        </w:tc>
        <w:tc>
          <w:tcPr>
            <w:tcW w:w="3600" w:type="dxa"/>
            <w:tcBorders>
              <w:top w:val="single" w:sz="6" w:space="0" w:color="000000"/>
              <w:bottom w:val="single" w:sz="18" w:space="0" w:color="000000"/>
            </w:tcBorders>
            <w:vAlign w:val="center"/>
          </w:tcPr>
          <w:p w14:paraId="7E546BE1" w14:textId="77777777" w:rsidR="003D4E4D" w:rsidRDefault="00000000">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○備品を宅配便で送付した場合は、配送料の請求・精算をする。</w:t>
            </w:r>
          </w:p>
        </w:tc>
      </w:tr>
    </w:tbl>
    <w:p w14:paraId="40EB40B2" w14:textId="77777777" w:rsidR="003D4E4D" w:rsidRDefault="003D4E4D">
      <w:pPr>
        <w:pBdr>
          <w:top w:val="nil"/>
          <w:left w:val="nil"/>
          <w:bottom w:val="nil"/>
          <w:right w:val="nil"/>
          <w:between w:val="nil"/>
        </w:pBdr>
        <w:spacing w:before="240" w:line="240" w:lineRule="auto"/>
        <w:ind w:left="1" w:hanging="3"/>
        <w:jc w:val="left"/>
        <w:rPr>
          <w:rFonts w:ascii="ＭＳ ゴシック" w:eastAsia="ＭＳ ゴシック" w:hAnsi="ＭＳ ゴシック" w:cs="ＭＳ ゴシック"/>
          <w:b/>
          <w:color w:val="000000"/>
          <w:sz w:val="32"/>
          <w:szCs w:val="32"/>
        </w:rPr>
      </w:pPr>
    </w:p>
    <w:p w14:paraId="1C1DD15F" w14:textId="77777777" w:rsidR="003D4E4D" w:rsidRDefault="00000000">
      <w:pPr>
        <w:pBdr>
          <w:top w:val="nil"/>
          <w:left w:val="nil"/>
          <w:bottom w:val="nil"/>
          <w:right w:val="nil"/>
          <w:between w:val="nil"/>
        </w:pBdr>
        <w:spacing w:before="240" w:line="240" w:lineRule="auto"/>
        <w:ind w:left="0" w:hanging="2"/>
        <w:jc w:val="left"/>
        <w:rPr>
          <w:rFonts w:ascii="ＭＳ ゴシック" w:eastAsia="ＭＳ ゴシック" w:hAnsi="ＭＳ ゴシック" w:cs="ＭＳ ゴシック"/>
          <w:b/>
          <w:color w:val="000000"/>
          <w:sz w:val="32"/>
          <w:szCs w:val="32"/>
        </w:rPr>
      </w:pPr>
      <w:r>
        <w:br w:type="page"/>
      </w:r>
      <w:r>
        <w:rPr>
          <w:rFonts w:ascii="ＭＳ ゴシック" w:eastAsia="ＭＳ ゴシック" w:hAnsi="ＭＳ ゴシック" w:cs="ＭＳ ゴシック"/>
          <w:b/>
          <w:color w:val="000000"/>
          <w:sz w:val="32"/>
          <w:szCs w:val="32"/>
        </w:rPr>
        <w:lastRenderedPageBreak/>
        <w:t>４．備品の搬入・搬出担当チームについて</w:t>
      </w:r>
    </w:p>
    <w:p w14:paraId="3EF5E1C9"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2"/>
          <w:szCs w:val="22"/>
          <w:u w:val="single"/>
        </w:rPr>
        <w:t>備品搬入・搬出担当については、スケジュール表を参照してください</w:t>
      </w:r>
      <w:r>
        <w:rPr>
          <w:rFonts w:ascii="HG丸ｺﾞｼｯｸM-PRO" w:eastAsia="HG丸ｺﾞｼｯｸM-PRO" w:hAnsi="HG丸ｺﾞｼｯｸM-PRO" w:cs="HG丸ｺﾞｼｯｸM-PRO"/>
          <w:color w:val="000000"/>
          <w:sz w:val="22"/>
          <w:szCs w:val="22"/>
        </w:rPr>
        <w:t>。</w:t>
      </w:r>
    </w:p>
    <w:p w14:paraId="79E39F4D"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・備品搬入担当チームは、第1試合の１時間前に、備品ボックスを会場まで持って行き、当番チームに渡してください。</w:t>
      </w:r>
    </w:p>
    <w:p w14:paraId="2C635186"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・当番チームは、全試合終了後、備品類を確認し、備品搬出担当チームに渡してください。</w:t>
      </w:r>
    </w:p>
    <w:p w14:paraId="793B4197"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※備品搬出担当チームに声掛けをしておきましょう（忘れて帰ってしまわないように）。</w:t>
      </w:r>
    </w:p>
    <w:p w14:paraId="71503BBB"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と備品搬出担当チーム（＝次回の備品搬入担当チーム）で調整して、宅配便により送付してもよいです（送付先の住所は個人情報となるので、取扱いに注意すること）。配送料は、Fリーグに請求可能としますので、レシートを保管しておいてください（請求・精算方法は別途連絡します）。</w:t>
      </w:r>
    </w:p>
    <w:p w14:paraId="2E107B22"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【参考】</w:t>
      </w:r>
    </w:p>
    <w:p w14:paraId="4950871E"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四ツ木グラウンド近くのセブンイレブンから都内某所に宅急便で送付する場合</w:t>
      </w:r>
    </w:p>
    <w:p w14:paraId="315C537B"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・備品ボックスは、そのまま送付できます。</w:t>
      </w:r>
    </w:p>
    <w:p w14:paraId="3DFB5765"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・配送料は、備品ボックス１つに付き、￥2,500程度です。</w:t>
      </w:r>
    </w:p>
    <w:p w14:paraId="6E54A2FE"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b/>
          <w:color w:val="000000"/>
          <w:sz w:val="22"/>
          <w:szCs w:val="22"/>
        </w:rPr>
        <w:t xml:space="preserve">             </w:t>
      </w:r>
      <w:r>
        <w:rPr>
          <w:rFonts w:ascii="HG丸ｺﾞｼｯｸM-PRO" w:eastAsia="HG丸ｺﾞｼｯｸM-PRO" w:hAnsi="HG丸ｺﾞｼｯｸM-PRO" w:cs="HG丸ｺﾞｼｯｸM-PRO"/>
          <w:color w:val="000000"/>
          <w:sz w:val="22"/>
          <w:szCs w:val="22"/>
        </w:rPr>
        <w:t>・宅急便にて配送した場合は、Fリーグ事務局（</w:t>
      </w:r>
      <w:r>
        <w:fldChar w:fldCharType="begin"/>
      </w:r>
      <w:r>
        <w:instrText>HYPERLINK "about:blank" \h</w:instrText>
      </w:r>
      <w:r>
        <w:fldChar w:fldCharType="separate"/>
      </w:r>
      <w:proofErr w:type="spellStart"/>
      <w:r>
        <w:rPr>
          <w:rFonts w:ascii="HG丸ｺﾞｼｯｸM-PRO" w:eastAsia="HG丸ｺﾞｼｯｸM-PRO" w:hAnsi="HG丸ｺﾞｼｯｸM-PRO" w:cs="HG丸ｺﾞｼｯｸM-PRO"/>
          <w:color w:val="000000"/>
          <w:sz w:val="22"/>
          <w:szCs w:val="22"/>
          <w:u w:val="single"/>
        </w:rPr>
        <w:t>f_league_jimukyoku@yahoo.co.jp</w:t>
      </w:r>
      <w:proofErr w:type="spellEnd"/>
      <w:r>
        <w:rPr>
          <w:rFonts w:ascii="HG丸ｺﾞｼｯｸM-PRO" w:eastAsia="HG丸ｺﾞｼｯｸM-PRO" w:hAnsi="HG丸ｺﾞｼｯｸM-PRO" w:cs="HG丸ｺﾞｼｯｸM-PRO"/>
          <w:color w:val="000000"/>
          <w:sz w:val="22"/>
          <w:szCs w:val="22"/>
          <w:u w:val="single"/>
        </w:rPr>
        <w:t>）</w:t>
      </w:r>
      <w:r>
        <w:rPr>
          <w:rFonts w:ascii="HG丸ｺﾞｼｯｸM-PRO" w:eastAsia="HG丸ｺﾞｼｯｸM-PRO" w:hAnsi="HG丸ｺﾞｼｯｸM-PRO" w:cs="HG丸ｺﾞｼｯｸM-PRO"/>
          <w:color w:val="000000"/>
          <w:sz w:val="22"/>
          <w:szCs w:val="22"/>
          <w:u w:val="single"/>
        </w:rPr>
        <w:fldChar w:fldCharType="end"/>
      </w:r>
    </w:p>
    <w:p w14:paraId="3FFDDA4B"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にご連絡ください。</w:t>
      </w:r>
    </w:p>
    <w:p w14:paraId="08AC3801" w14:textId="77777777" w:rsidR="003D4E4D" w:rsidRDefault="00000000">
      <w:pPr>
        <w:pBdr>
          <w:top w:val="nil"/>
          <w:left w:val="nil"/>
          <w:bottom w:val="nil"/>
          <w:right w:val="nil"/>
          <w:between w:val="nil"/>
        </w:pBdr>
        <w:spacing w:before="240" w:line="240" w:lineRule="auto"/>
        <w:ind w:left="0" w:hanging="2"/>
        <w:jc w:val="left"/>
        <w:rPr>
          <w:rFonts w:ascii="ＭＳ ゴシック" w:eastAsia="ＭＳ ゴシック" w:hAnsi="ＭＳ ゴシック" w:cs="ＭＳ ゴシック"/>
          <w:b/>
          <w:color w:val="000000"/>
          <w:sz w:val="32"/>
          <w:szCs w:val="32"/>
        </w:rPr>
      </w:pPr>
      <w:r>
        <w:br w:type="page"/>
      </w:r>
      <w:r>
        <w:rPr>
          <w:rFonts w:ascii="ＭＳ ゴシック" w:eastAsia="ＭＳ ゴシック" w:hAnsi="ＭＳ ゴシック" w:cs="ＭＳ ゴシック"/>
          <w:b/>
          <w:color w:val="000000"/>
          <w:sz w:val="32"/>
          <w:szCs w:val="32"/>
        </w:rPr>
        <w:lastRenderedPageBreak/>
        <w:t>参考：パイロン・コーンの置き方について</w:t>
      </w:r>
    </w:p>
    <w:p w14:paraId="51ED4026"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フラッグフットボールのインバウンズとアウトオブバウンズの境界はラインの内側となる。このため、グラウンド設営の祭にグランドパイロンおよびコーンは、ラインの内側とパイロン・コーンのエッジ部分が接触するようにおいてください。</w:t>
      </w:r>
    </w:p>
    <w:p w14:paraId="15C2DE14"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6FCE6ACC"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■パイロンの置き方</w:t>
      </w:r>
      <w:r>
        <w:rPr>
          <w:rFonts w:ascii="HG丸ｺﾞｼｯｸM-PRO" w:eastAsia="HG丸ｺﾞｼｯｸM-PRO" w:hAnsi="HG丸ｺﾞｼｯｸM-PRO" w:cs="HG丸ｺﾞｼｯｸM-PRO"/>
          <w:color w:val="000000"/>
          <w:sz w:val="22"/>
          <w:szCs w:val="22"/>
        </w:rPr>
        <w:tab/>
      </w:r>
      <w:r>
        <w:rPr>
          <w:rFonts w:ascii="HG丸ｺﾞｼｯｸM-PRO" w:eastAsia="HG丸ｺﾞｼｯｸM-PRO" w:hAnsi="HG丸ｺﾞｼｯｸM-PRO" w:cs="HG丸ｺﾞｼｯｸM-PRO"/>
          <w:color w:val="000000"/>
          <w:sz w:val="22"/>
          <w:szCs w:val="22"/>
        </w:rPr>
        <w:tab/>
      </w:r>
      <w:r>
        <w:rPr>
          <w:rFonts w:ascii="HG丸ｺﾞｼｯｸM-PRO" w:eastAsia="HG丸ｺﾞｼｯｸM-PRO" w:hAnsi="HG丸ｺﾞｼｯｸM-PRO" w:cs="HG丸ｺﾞｼｯｸM-PRO"/>
          <w:color w:val="000000"/>
          <w:sz w:val="22"/>
          <w:szCs w:val="22"/>
        </w:rPr>
        <w:tab/>
      </w:r>
      <w:r>
        <w:rPr>
          <w:rFonts w:ascii="HG丸ｺﾞｼｯｸM-PRO" w:eastAsia="HG丸ｺﾞｼｯｸM-PRO" w:hAnsi="HG丸ｺﾞｼｯｸM-PRO" w:cs="HG丸ｺﾞｼｯｸM-PRO"/>
          <w:color w:val="000000"/>
          <w:sz w:val="22"/>
          <w:szCs w:val="22"/>
        </w:rPr>
        <w:tab/>
      </w:r>
    </w:p>
    <w:p w14:paraId="5CE40387"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 xml:space="preserve">  </w:t>
      </w:r>
      <w:r>
        <w:rPr>
          <w:rFonts w:ascii="HG丸ｺﾞｼｯｸM-PRO" w:eastAsia="HG丸ｺﾞｼｯｸM-PRO" w:hAnsi="HG丸ｺﾞｼｯｸM-PRO" w:cs="HG丸ｺﾞｼｯｸM-PRO"/>
          <w:noProof/>
          <w:color w:val="000000"/>
          <w:sz w:val="22"/>
          <w:szCs w:val="22"/>
        </w:rPr>
        <w:drawing>
          <wp:inline distT="0" distB="0" distL="114300" distR="114300" wp14:anchorId="00EF350F" wp14:editId="73D32D07">
            <wp:extent cx="3672840" cy="179959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72840" cy="1799590"/>
                    </a:xfrm>
                    <a:prstGeom prst="rect">
                      <a:avLst/>
                    </a:prstGeom>
                    <a:ln/>
                  </pic:spPr>
                </pic:pic>
              </a:graphicData>
            </a:graphic>
          </wp:inline>
        </w:drawing>
      </w:r>
    </w:p>
    <w:p w14:paraId="32682FC8"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61FDC80C"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■コーンの置き方</w:t>
      </w:r>
    </w:p>
    <w:p w14:paraId="5FF05DA2" w14:textId="77777777" w:rsidR="003D4E4D" w:rsidRDefault="0000000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 xml:space="preserve"> </w:t>
      </w:r>
      <w:r>
        <w:rPr>
          <w:rFonts w:ascii="HG丸ｺﾞｼｯｸM-PRO" w:eastAsia="HG丸ｺﾞｼｯｸM-PRO" w:hAnsi="HG丸ｺﾞｼｯｸM-PRO" w:cs="HG丸ｺﾞｼｯｸM-PRO"/>
          <w:noProof/>
          <w:color w:val="000000"/>
          <w:sz w:val="22"/>
          <w:szCs w:val="22"/>
        </w:rPr>
        <w:drawing>
          <wp:inline distT="0" distB="0" distL="114300" distR="114300" wp14:anchorId="077368AC" wp14:editId="7183488D">
            <wp:extent cx="3747770" cy="1748155"/>
            <wp:effectExtent l="0" t="0" r="0" b="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747770" cy="1748155"/>
                    </a:xfrm>
                    <a:prstGeom prst="rect">
                      <a:avLst/>
                    </a:prstGeom>
                    <a:ln/>
                  </pic:spPr>
                </pic:pic>
              </a:graphicData>
            </a:graphic>
          </wp:inline>
        </w:drawing>
      </w:r>
    </w:p>
    <w:p w14:paraId="2344F18F"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sectPr w:rsidR="003D4E4D">
      <w:footerReference w:type="even" r:id="rId11"/>
      <w:footerReference w:type="default" r:id="rId12"/>
      <w:pgSz w:w="11906" w:h="16838"/>
      <w:pgMar w:top="851" w:right="851" w:bottom="567" w:left="851" w:header="851" w:footer="992"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8F92D" w14:textId="77777777" w:rsidR="005D352D" w:rsidRDefault="005D352D">
      <w:pPr>
        <w:spacing w:line="240" w:lineRule="auto"/>
        <w:ind w:left="0" w:hanging="2"/>
      </w:pPr>
      <w:r>
        <w:separator/>
      </w:r>
    </w:p>
  </w:endnote>
  <w:endnote w:type="continuationSeparator" w:id="0">
    <w:p w14:paraId="16BF23CD" w14:textId="77777777" w:rsidR="005D352D" w:rsidRDefault="005D35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auto"/>
    <w:pitch w:val="default"/>
  </w:font>
  <w:font w:name="HGP創英角ｺﾞｼｯｸUB">
    <w:panose1 w:val="020B0900000000000000"/>
    <w:charset w:val="80"/>
    <w:family w:val="modern"/>
    <w:pitch w:val="variable"/>
    <w:sig w:usb0="E00002FF" w:usb1="6AC7FDFB" w:usb2="00000012" w:usb3="00000000" w:csb0="0002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3EDF" w14:textId="77777777" w:rsidR="003D4E4D" w:rsidRDefault="00000000">
    <w:pPr>
      <w:keepLines/>
      <w:pBdr>
        <w:top w:val="nil"/>
        <w:left w:val="nil"/>
        <w:bottom w:val="nil"/>
        <w:right w:val="nil"/>
        <w:between w:val="nil"/>
      </w:pBdr>
      <w:tabs>
        <w:tab w:val="center" w:pos="4320"/>
        <w:tab w:val="right" w:pos="8640"/>
      </w:tabs>
      <w:spacing w:before="600" w:line="240" w:lineRule="auto"/>
      <w:ind w:left="0" w:hanging="2"/>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Pr>
        <w:rFonts w:ascii="Helvetica Neue" w:eastAsia="Helvetica Neue" w:hAnsi="Helvetica Neue" w:cs="Helvetica Neue"/>
        <w:color w:val="000000"/>
        <w:sz w:val="18"/>
        <w:szCs w:val="18"/>
      </w:rPr>
      <w:fldChar w:fldCharType="end"/>
    </w:r>
  </w:p>
  <w:p w14:paraId="0626CAC8" w14:textId="77777777" w:rsidR="003D4E4D" w:rsidRDefault="003D4E4D">
    <w:pPr>
      <w:keepLines/>
      <w:pBdr>
        <w:top w:val="nil"/>
        <w:left w:val="nil"/>
        <w:bottom w:val="nil"/>
        <w:right w:val="nil"/>
        <w:between w:val="nil"/>
      </w:pBdr>
      <w:tabs>
        <w:tab w:val="center" w:pos="4320"/>
        <w:tab w:val="right" w:pos="8640"/>
      </w:tabs>
      <w:spacing w:before="600" w:line="240" w:lineRule="auto"/>
      <w:ind w:left="0" w:hanging="2"/>
      <w:rPr>
        <w:rFonts w:ascii="Helvetica Neue" w:eastAsia="Helvetica Neue" w:hAnsi="Helvetica Neue" w:cs="Helvetica Neue"/>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C5A25" w14:textId="77777777" w:rsidR="003D4E4D" w:rsidRDefault="00000000">
    <w:pPr>
      <w:keepLines/>
      <w:pBdr>
        <w:top w:val="nil"/>
        <w:left w:val="nil"/>
        <w:bottom w:val="nil"/>
        <w:right w:val="nil"/>
        <w:between w:val="nil"/>
      </w:pBdr>
      <w:tabs>
        <w:tab w:val="center" w:pos="4320"/>
        <w:tab w:val="right" w:pos="8640"/>
      </w:tabs>
      <w:spacing w:before="600" w:line="240" w:lineRule="auto"/>
      <w:ind w:left="0" w:hanging="2"/>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120743">
      <w:rPr>
        <w:rFonts w:ascii="Helvetica Neue" w:eastAsia="Helvetica Neue" w:hAnsi="Helvetica Neue" w:cs="Helvetica Neue"/>
        <w:noProof/>
        <w:color w:val="000000"/>
        <w:sz w:val="18"/>
        <w:szCs w:val="18"/>
      </w:rPr>
      <w:t>0</w:t>
    </w:r>
    <w:r>
      <w:rPr>
        <w:rFonts w:ascii="Helvetica Neue" w:eastAsia="Helvetica Neue" w:hAnsi="Helvetica Neue" w:cs="Helvetica Neue"/>
        <w:color w:val="000000"/>
        <w:sz w:val="18"/>
        <w:szCs w:val="18"/>
      </w:rPr>
      <w:fldChar w:fldCharType="end"/>
    </w:r>
  </w:p>
  <w:p w14:paraId="29CB31A8" w14:textId="77777777" w:rsidR="003D4E4D" w:rsidRDefault="003D4E4D">
    <w:pPr>
      <w:keepLines/>
      <w:pBdr>
        <w:top w:val="nil"/>
        <w:left w:val="nil"/>
        <w:bottom w:val="nil"/>
        <w:right w:val="nil"/>
        <w:between w:val="nil"/>
      </w:pBdr>
      <w:tabs>
        <w:tab w:val="center" w:pos="4320"/>
        <w:tab w:val="right" w:pos="8640"/>
      </w:tabs>
      <w:spacing w:before="600" w:line="240" w:lineRule="auto"/>
      <w:ind w:left="0" w:hanging="2"/>
      <w:rPr>
        <w:rFonts w:ascii="Helvetica Neue" w:eastAsia="Helvetica Neue" w:hAnsi="Helvetica Neue" w:cs="Helvetica Neue"/>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C988A" w14:textId="77777777" w:rsidR="005D352D" w:rsidRDefault="005D352D">
      <w:pPr>
        <w:spacing w:line="240" w:lineRule="auto"/>
        <w:ind w:left="0" w:hanging="2"/>
      </w:pPr>
      <w:r>
        <w:separator/>
      </w:r>
    </w:p>
  </w:footnote>
  <w:footnote w:type="continuationSeparator" w:id="0">
    <w:p w14:paraId="0BD2B5D1" w14:textId="77777777" w:rsidR="005D352D" w:rsidRDefault="005D352D">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4D"/>
    <w:rsid w:val="00120743"/>
    <w:rsid w:val="003D4E4D"/>
    <w:rsid w:val="005D352D"/>
    <w:rsid w:val="00BE1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594330"/>
  <w15:docId w15:val="{431BBA90-5EB6-450E-8256-5589B6E9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position w:val="-1"/>
    </w:rPr>
  </w:style>
  <w:style w:type="paragraph" w:styleId="1">
    <w:name w:val="heading 1"/>
    <w:basedOn w:val="a"/>
    <w:next w:val="a"/>
    <w:uiPriority w:val="9"/>
    <w:qFormat/>
    <w:pPr>
      <w:keepNext/>
    </w:pPr>
    <w:rPr>
      <w:rFonts w:ascii="Arial" w:eastAsia="ＭＳ ゴシック" w:hAnsi="Arial"/>
      <w:sz w:val="24"/>
      <w:szCs w:val="24"/>
    </w:rPr>
  </w:style>
  <w:style w:type="paragraph" w:styleId="2">
    <w:name w:val="heading 2"/>
    <w:basedOn w:val="a"/>
    <w:next w:val="a"/>
    <w:uiPriority w:val="9"/>
    <w:semiHidden/>
    <w:unhideWhenUsed/>
    <w:qFormat/>
    <w:pPr>
      <w:keepNext/>
      <w:outlineLvl w:val="1"/>
    </w:pPr>
    <w:rPr>
      <w:rFonts w:ascii="Arial" w:eastAsia="ＭＳ ゴシック" w:hAnsi="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page number"/>
    <w:rPr>
      <w:w w:val="100"/>
      <w:position w:val="-1"/>
      <w:sz w:val="18"/>
      <w:effect w:val="none"/>
      <w:vertAlign w:val="baseline"/>
      <w:cs w:val="0"/>
      <w:em w:val="none"/>
    </w:rPr>
  </w:style>
  <w:style w:type="character" w:customStyle="1" w:styleId="a5">
    <w:name w:val="吹き出し (文字)"/>
    <w:rPr>
      <w:rFonts w:ascii="Arial" w:eastAsia="ＭＳ ゴシック" w:hAnsi="Arial" w:cs="Times New Roman"/>
      <w:w w:val="100"/>
      <w:position w:val="-1"/>
      <w:sz w:val="18"/>
      <w:szCs w:val="18"/>
      <w:effect w:val="none"/>
      <w:vertAlign w:val="baseline"/>
      <w:cs w:val="0"/>
      <w:em w:val="none"/>
    </w:rPr>
  </w:style>
  <w:style w:type="character" w:styleId="a6">
    <w:name w:val="Hyperlink"/>
    <w:qFormat/>
    <w:rPr>
      <w:color w:val="0563C1"/>
      <w:w w:val="100"/>
      <w:position w:val="-1"/>
      <w:u w:val="single"/>
      <w:effect w:val="none"/>
      <w:vertAlign w:val="baseline"/>
      <w:cs w:val="0"/>
      <w:em w:val="none"/>
    </w:rPr>
  </w:style>
  <w:style w:type="character" w:customStyle="1" w:styleId="7">
    <w:name w:val="7.本文【箇条書き】 (文字)"/>
    <w:rPr>
      <w:rFonts w:ascii="HG丸ｺﾞｼｯｸM-PRO" w:eastAsia="HG丸ｺﾞｼｯｸM-PRO"/>
      <w:w w:val="100"/>
      <w:position w:val="-1"/>
      <w:sz w:val="22"/>
      <w:szCs w:val="22"/>
      <w:effect w:val="none"/>
      <w:vertAlign w:val="baseline"/>
      <w:cs w:val="0"/>
      <w:em w:val="none"/>
      <w:lang w:val="en-US" w:eastAsia="ja-JP" w:bidi="ar-SA"/>
    </w:rPr>
  </w:style>
  <w:style w:type="paragraph" w:customStyle="1" w:styleId="30">
    <w:name w:val="3.タイトル【（１）】"/>
    <w:pPr>
      <w:suppressAutoHyphens/>
      <w:spacing w:before="120" w:line="1" w:lineRule="atLeast"/>
      <w:ind w:leftChars="-1" w:left="170" w:hangingChars="1" w:hanging="1"/>
      <w:textDirection w:val="btLr"/>
      <w:textAlignment w:val="top"/>
      <w:outlineLvl w:val="0"/>
    </w:pPr>
    <w:rPr>
      <w:rFonts w:ascii="ＭＳ ゴシック" w:eastAsia="HG丸ｺﾞｼｯｸM-PRO"/>
      <w:b/>
      <w:position w:val="-1"/>
      <w:sz w:val="28"/>
      <w:szCs w:val="28"/>
    </w:rPr>
  </w:style>
  <w:style w:type="paragraph" w:customStyle="1" w:styleId="40">
    <w:name w:val="4.スタイル【①】"/>
    <w:pPr>
      <w:suppressAutoHyphens/>
      <w:spacing w:line="1" w:lineRule="atLeast"/>
      <w:ind w:leftChars="-1" w:left="397" w:hangingChars="1" w:hanging="1"/>
      <w:textDirection w:val="btLr"/>
      <w:textAlignment w:val="top"/>
      <w:outlineLvl w:val="0"/>
    </w:pPr>
    <w:rPr>
      <w:rFonts w:ascii="ＭＳ ゴシック" w:eastAsia="HG丸ｺﾞｼｯｸM-PRO"/>
      <w:b/>
      <w:position w:val="-1"/>
      <w:sz w:val="24"/>
      <w:szCs w:val="24"/>
    </w:rPr>
  </w:style>
  <w:style w:type="paragraph" w:customStyle="1" w:styleId="70">
    <w:name w:val="7.本文【箇条書き】"/>
    <w:pPr>
      <w:suppressAutoHyphens/>
      <w:spacing w:line="1" w:lineRule="atLeast"/>
      <w:ind w:leftChars="-1" w:left="680" w:hangingChars="1" w:hanging="113"/>
      <w:textDirection w:val="btLr"/>
      <w:textAlignment w:val="top"/>
      <w:outlineLvl w:val="0"/>
    </w:pPr>
    <w:rPr>
      <w:rFonts w:ascii="HG丸ｺﾞｼｯｸM-PRO" w:eastAsia="HG丸ｺﾞｼｯｸM-PRO"/>
      <w:position w:val="-1"/>
      <w:sz w:val="22"/>
      <w:szCs w:val="22"/>
    </w:rPr>
  </w:style>
  <w:style w:type="paragraph" w:customStyle="1" w:styleId="10">
    <w:name w:val="1.タイトル"/>
    <w:basedOn w:val="a"/>
    <w:pPr>
      <w:jc w:val="center"/>
    </w:pPr>
    <w:rPr>
      <w:rFonts w:ascii="ＭＳ ゴシック" w:eastAsia="HG丸ｺﾞｼｯｸM-PRO" w:hAnsi="Helvetica"/>
      <w:b/>
      <w:sz w:val="40"/>
      <w:szCs w:val="40"/>
    </w:rPr>
  </w:style>
  <w:style w:type="paragraph" w:styleId="a7">
    <w:name w:val="header"/>
    <w:basedOn w:val="a"/>
    <w:pPr>
      <w:keepLines/>
      <w:tabs>
        <w:tab w:val="center" w:pos="4320"/>
        <w:tab w:val="right" w:pos="8640"/>
      </w:tabs>
      <w:spacing w:after="240" w:line="180" w:lineRule="atLeast"/>
    </w:pPr>
    <w:rPr>
      <w:spacing w:val="-5"/>
      <w:kern w:val="20"/>
    </w:rPr>
  </w:style>
  <w:style w:type="paragraph" w:customStyle="1" w:styleId="20">
    <w:name w:val="2.タイトル【１．】"/>
    <w:basedOn w:val="10"/>
    <w:pPr>
      <w:spacing w:before="240"/>
      <w:jc w:val="left"/>
    </w:pPr>
    <w:rPr>
      <w:sz w:val="32"/>
      <w:szCs w:val="32"/>
    </w:rPr>
  </w:style>
  <w:style w:type="paragraph" w:styleId="a8">
    <w:name w:val="Date"/>
    <w:basedOn w:val="a"/>
    <w:next w:val="a"/>
  </w:style>
  <w:style w:type="paragraph" w:styleId="a9">
    <w:name w:val="Balloon Text"/>
    <w:basedOn w:val="a"/>
    <w:qFormat/>
    <w:rPr>
      <w:rFonts w:ascii="Arial" w:eastAsia="ＭＳ ゴシック" w:hAnsi="Arial"/>
      <w:sz w:val="18"/>
      <w:szCs w:val="18"/>
    </w:rPr>
  </w:style>
  <w:style w:type="paragraph" w:customStyle="1" w:styleId="7Char">
    <w:name w:val="7.本文【箇条書き】 Char"/>
    <w:pPr>
      <w:suppressAutoHyphens/>
      <w:spacing w:line="1" w:lineRule="atLeast"/>
      <w:ind w:leftChars="-1" w:left="737" w:right="-170" w:hangingChars="1" w:hanging="170"/>
      <w:textDirection w:val="btLr"/>
      <w:textAlignment w:val="top"/>
      <w:outlineLvl w:val="0"/>
    </w:pPr>
    <w:rPr>
      <w:rFonts w:ascii="HG丸ｺﾞｼｯｸM-PRO" w:eastAsia="HG丸ｺﾞｼｯｸM-PRO"/>
      <w:position w:val="-1"/>
      <w:sz w:val="22"/>
      <w:szCs w:val="22"/>
    </w:rPr>
  </w:style>
  <w:style w:type="paragraph" w:styleId="aa">
    <w:name w:val="footer"/>
    <w:basedOn w:val="a"/>
    <w:pPr>
      <w:keepLines/>
      <w:tabs>
        <w:tab w:val="center" w:pos="4320"/>
        <w:tab w:val="right" w:pos="8640"/>
      </w:tabs>
      <w:spacing w:before="600" w:line="180" w:lineRule="atLeast"/>
    </w:pPr>
    <w:rPr>
      <w:rFonts w:ascii="Helvetica" w:hAnsi="Helvetica"/>
      <w:spacing w:val="-5"/>
      <w:kern w:val="18"/>
      <w:sz w:val="18"/>
    </w:rPr>
  </w:style>
  <w:style w:type="paragraph" w:customStyle="1" w:styleId="50">
    <w:name w:val="5.タイトル【１）】"/>
    <w:basedOn w:val="10"/>
    <w:pPr>
      <w:ind w:left="454"/>
      <w:jc w:val="left"/>
    </w:pPr>
    <w:rPr>
      <w:sz w:val="24"/>
      <w:szCs w:val="24"/>
    </w:rPr>
  </w:style>
  <w:style w:type="paragraph" w:customStyle="1" w:styleId="60">
    <w:name w:val="6.日付"/>
    <w:pPr>
      <w:widowControl w:val="0"/>
      <w:suppressAutoHyphens/>
      <w:spacing w:line="1" w:lineRule="atLeast"/>
      <w:ind w:leftChars="-1" w:left="-1" w:hangingChars="1" w:hanging="1"/>
      <w:jc w:val="right"/>
      <w:textDirection w:val="btLr"/>
      <w:textAlignment w:val="top"/>
      <w:outlineLvl w:val="0"/>
    </w:pPr>
    <w:rPr>
      <w:rFonts w:ascii="ＭＳ ゴシック" w:eastAsia="ＭＳ ゴシック"/>
      <w:i/>
      <w:position w:val="-1"/>
      <w:sz w:val="18"/>
      <w:szCs w:val="18"/>
    </w:rPr>
  </w:style>
  <w:style w:type="paragraph" w:customStyle="1" w:styleId="8">
    <w:name w:val="8.本文【→】"/>
    <w:basedOn w:val="a"/>
    <w:pPr>
      <w:overflowPunct/>
      <w:autoSpaceDE/>
      <w:autoSpaceDN/>
      <w:adjustRightInd/>
      <w:ind w:left="1021" w:hanging="170"/>
      <w:jc w:val="left"/>
      <w:textAlignment w:val="auto"/>
    </w:pPr>
    <w:rPr>
      <w:rFonts w:ascii="HG丸ｺﾞｼｯｸM-PRO" w:eastAsia="HG丸ｺﾞｼｯｸM-PRO"/>
      <w:sz w:val="22"/>
      <w:szCs w:val="21"/>
      <w:lang/>
    </w:rPr>
  </w:style>
  <w:style w:type="table" w:styleId="ab">
    <w:name w:val="Table Grid"/>
    <w:basedOn w:val="a1"/>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kantoh-ffl.sakura.ne.jp/league/download/index.html%EF%BC%89%E3%82%88%E3%82%8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dVFV4EznQcbSMtY85i8h32gmbQ==">CgMxLjA4AHIhMS1iZTJFbFhhX0tMWFVnUjJtN1FUT29VeWpSa05DWjND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Fリーグ</dc:creator>
  <cp:lastModifiedBy>湘南電設 湘南電設</cp:lastModifiedBy>
  <cp:revision>2</cp:revision>
  <dcterms:created xsi:type="dcterms:W3CDTF">2024-04-01T04:08:00Z</dcterms:created>
  <dcterms:modified xsi:type="dcterms:W3CDTF">2024-04-01T04:08:00Z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