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3E01B" w14:textId="77777777" w:rsidR="00AC41EC" w:rsidRDefault="00000000">
      <w:pPr>
        <w:pBdr>
          <w:top w:val="nil"/>
          <w:left w:val="nil"/>
          <w:bottom w:val="nil"/>
          <w:right w:val="nil"/>
          <w:between w:val="nil"/>
        </w:pBdr>
        <w:jc w:val="right"/>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sz w:val="24"/>
          <w:szCs w:val="24"/>
        </w:rPr>
        <w:t>2024.3.11現在</w:t>
      </w:r>
    </w:p>
    <w:p w14:paraId="01E932FF" w14:textId="77777777" w:rsidR="00AC41EC" w:rsidRDefault="00AC41EC">
      <w:pPr>
        <w:pBdr>
          <w:top w:val="nil"/>
          <w:left w:val="nil"/>
          <w:bottom w:val="nil"/>
          <w:right w:val="nil"/>
          <w:between w:val="nil"/>
        </w:pBdr>
        <w:rPr>
          <w:rFonts w:ascii="HGS創英角ｺﾞｼｯｸUB" w:eastAsia="HGS創英角ｺﾞｼｯｸUB" w:hAnsi="HGS創英角ｺﾞｼｯｸUB" w:cs="HGS創英角ｺﾞｼｯｸUB"/>
          <w:b/>
          <w:sz w:val="40"/>
          <w:szCs w:val="40"/>
        </w:rPr>
      </w:pPr>
    </w:p>
    <w:p w14:paraId="6A56032D" w14:textId="77777777" w:rsidR="00AC41EC" w:rsidRDefault="00AC41EC">
      <w:pPr>
        <w:pBdr>
          <w:top w:val="nil"/>
          <w:left w:val="nil"/>
          <w:bottom w:val="nil"/>
          <w:right w:val="nil"/>
          <w:between w:val="nil"/>
        </w:pBdr>
        <w:jc w:val="center"/>
        <w:rPr>
          <w:rFonts w:ascii="HGS創英角ｺﾞｼｯｸUB" w:eastAsia="HGS創英角ｺﾞｼｯｸUB" w:hAnsi="HGS創英角ｺﾞｼｯｸUB" w:cs="HGS創英角ｺﾞｼｯｸUB"/>
          <w:b/>
          <w:sz w:val="40"/>
          <w:szCs w:val="40"/>
        </w:rPr>
      </w:pPr>
    </w:p>
    <w:p w14:paraId="00C4CB71" w14:textId="77777777" w:rsidR="00AC41EC" w:rsidRDefault="00AC41EC">
      <w:pPr>
        <w:pBdr>
          <w:top w:val="nil"/>
          <w:left w:val="nil"/>
          <w:bottom w:val="nil"/>
          <w:right w:val="nil"/>
          <w:between w:val="nil"/>
        </w:pBdr>
        <w:jc w:val="center"/>
        <w:rPr>
          <w:rFonts w:ascii="HGS創英角ｺﾞｼｯｸUB" w:eastAsia="HGS創英角ｺﾞｼｯｸUB" w:hAnsi="HGS創英角ｺﾞｼｯｸUB" w:cs="HGS創英角ｺﾞｼｯｸUB"/>
          <w:b/>
          <w:sz w:val="40"/>
          <w:szCs w:val="40"/>
        </w:rPr>
      </w:pPr>
    </w:p>
    <w:p w14:paraId="18BD5C5C" w14:textId="77777777" w:rsidR="00AC41EC" w:rsidRDefault="00AC41EC">
      <w:pPr>
        <w:pBdr>
          <w:top w:val="nil"/>
          <w:left w:val="nil"/>
          <w:bottom w:val="nil"/>
          <w:right w:val="nil"/>
          <w:between w:val="nil"/>
        </w:pBdr>
        <w:jc w:val="center"/>
        <w:rPr>
          <w:rFonts w:ascii="HGS創英角ｺﾞｼｯｸUB" w:eastAsia="HGS創英角ｺﾞｼｯｸUB" w:hAnsi="HGS創英角ｺﾞｼｯｸUB" w:cs="HGS創英角ｺﾞｼｯｸUB"/>
          <w:b/>
          <w:sz w:val="40"/>
          <w:szCs w:val="40"/>
        </w:rPr>
      </w:pPr>
    </w:p>
    <w:p w14:paraId="338CF2A4" w14:textId="77777777" w:rsidR="00AC41EC" w:rsidRDefault="00000000">
      <w:pPr>
        <w:pBdr>
          <w:top w:val="nil"/>
          <w:left w:val="nil"/>
          <w:bottom w:val="nil"/>
          <w:right w:val="nil"/>
          <w:between w:val="nil"/>
        </w:pBdr>
        <w:ind w:left="-426"/>
        <w:jc w:val="center"/>
        <w:rPr>
          <w:rFonts w:ascii="HGP創英角ｺﾞｼｯｸUB" w:eastAsia="HGP創英角ｺﾞｼｯｸUB" w:hAnsi="HGP創英角ｺﾞｼｯｸUB" w:cs="HGP創英角ｺﾞｼｯｸUB"/>
          <w:sz w:val="32"/>
          <w:szCs w:val="32"/>
        </w:rPr>
      </w:pPr>
      <w:r>
        <w:rPr>
          <w:rFonts w:ascii="HGP創英角ｺﾞｼｯｸUB" w:eastAsia="HGP創英角ｺﾞｼｯｸUB" w:hAnsi="HGP創英角ｺﾞｼｯｸUB" w:cs="HGP創英角ｺﾞｼｯｸUB"/>
          <w:sz w:val="32"/>
          <w:szCs w:val="32"/>
        </w:rPr>
        <w:t>関東フラッグフットボールリーグ（Ｆリーグ）春季オープン戦実施要項</w:t>
      </w:r>
      <w:r>
        <w:rPr>
          <w:noProof/>
        </w:rPr>
        <mc:AlternateContent>
          <mc:Choice Requires="wps">
            <w:drawing>
              <wp:anchor distT="0" distB="0" distL="0" distR="0" simplePos="0" relativeHeight="251658240" behindDoc="1" locked="0" layoutInCell="1" hidden="0" allowOverlap="1" wp14:anchorId="7F52D518" wp14:editId="27C5E3F8">
                <wp:simplePos x="0" y="0"/>
                <wp:positionH relativeFrom="column">
                  <wp:posOffset>-177799</wp:posOffset>
                </wp:positionH>
                <wp:positionV relativeFrom="paragraph">
                  <wp:posOffset>63500</wp:posOffset>
                </wp:positionV>
                <wp:extent cx="6858000" cy="323850"/>
                <wp:effectExtent l="0" t="0" r="0" b="0"/>
                <wp:wrapNone/>
                <wp:docPr id="14" name="正方形/長方形 14"/>
                <wp:cNvGraphicFramePr/>
                <a:graphic xmlns:a="http://schemas.openxmlformats.org/drawingml/2006/main">
                  <a:graphicData uri="http://schemas.microsoft.com/office/word/2010/wordprocessingShape">
                    <wps:wsp>
                      <wps:cNvSpPr/>
                      <wps:spPr>
                        <a:xfrm>
                          <a:off x="1921763" y="3622838"/>
                          <a:ext cx="6848475" cy="314325"/>
                        </a:xfrm>
                        <a:prstGeom prst="rect">
                          <a:avLst/>
                        </a:prstGeom>
                        <a:solidFill>
                          <a:srgbClr val="243F60"/>
                        </a:solidFill>
                        <a:ln>
                          <a:noFill/>
                        </a:ln>
                        <a:effectLst>
                          <a:outerShdw dist="107763" dir="2700000" algn="ctr" rotWithShape="0">
                            <a:srgbClr val="7F7F7F">
                              <a:alpha val="49803"/>
                            </a:srgbClr>
                          </a:outerShdw>
                        </a:effectLst>
                      </wps:spPr>
                      <wps:txbx>
                        <w:txbxContent>
                          <w:p w14:paraId="322B420C" w14:textId="77777777" w:rsidR="00AC41EC" w:rsidRDefault="00AC41E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F52D518" id="正方形/長方形 14" o:spid="_x0000_s1026" style="position:absolute;left:0;text-align:left;margin-left:-14pt;margin-top:5pt;width:540pt;height:2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" fillcolor="#243f60" stroked="f">
                <v:shadow on="t" color="#7f7f7f" opacity="32638f" offset="6pt,6pt"/>
                <v:textbox inset="2.53958mm,2.53958mm,2.53958mm,2.53958mm">
                  <w:txbxContent>
                    <w:p w14:paraId="322B420C" w14:textId="77777777" w:rsidR="00AC41EC" w:rsidRDefault="00AC41EC">
                      <w:pPr>
                        <w:jc w:val="left"/>
                        <w:textDirection w:val="btLr"/>
                      </w:pPr>
                    </w:p>
                  </w:txbxContent>
                </v:textbox>
              </v:rect>
            </w:pict>
          </mc:Fallback>
        </mc:AlternateContent>
      </w:r>
    </w:p>
    <w:p w14:paraId="41454BEA" w14:textId="77777777" w:rsidR="00AC41EC" w:rsidRDefault="00000000">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r>
        <w:rPr>
          <w:rFonts w:ascii="HG丸ｺﾞｼｯｸM-PRO" w:eastAsia="HG丸ｺﾞｼｯｸM-PRO" w:hAnsi="HG丸ｺﾞｼｯｸM-PRO" w:cs="HG丸ｺﾞｼｯｸM-PRO"/>
          <w:b/>
          <w:sz w:val="24"/>
          <w:szCs w:val="24"/>
        </w:rPr>
        <w:t xml:space="preserve">　関東フラッグフットボールリーグ</w:t>
      </w:r>
    </w:p>
    <w:p w14:paraId="1A7E3966" w14:textId="77777777" w:rsidR="00AC41EC" w:rsidRDefault="00000000">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r>
        <w:rPr>
          <w:rFonts w:ascii="HG丸ｺﾞｼｯｸM-PRO" w:eastAsia="HG丸ｺﾞｼｯｸM-PRO" w:hAnsi="HG丸ｺﾞｼｯｸM-PRO" w:cs="HG丸ｺﾞｼｯｸM-PRO"/>
          <w:b/>
          <w:noProof/>
          <w:sz w:val="24"/>
          <w:szCs w:val="24"/>
        </w:rPr>
        <w:drawing>
          <wp:inline distT="0" distB="0" distL="0" distR="0" wp14:anchorId="6DC76A72" wp14:editId="164B90F3">
            <wp:extent cx="1685925" cy="31432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85925" cy="314325"/>
                    </a:xfrm>
                    <a:prstGeom prst="rect">
                      <a:avLst/>
                    </a:prstGeom>
                    <a:ln/>
                  </pic:spPr>
                </pic:pic>
              </a:graphicData>
            </a:graphic>
          </wp:inline>
        </w:drawing>
      </w:r>
    </w:p>
    <w:p w14:paraId="776CB0B4"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1FC3E181"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38AECBEF"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24D260E6"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35DC1F90"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58B3A024"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7E137431"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4B5D8A50"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5E900B7B"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57156784"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6B311A21"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55C44266"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653417CC"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1A81D7A9"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023B2D1D"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333E6649"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7BE6D390"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614F325F"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364C587B"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29EB24BA"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3CECB655"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601BAEA6"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2107F2FE"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4901C833" w14:textId="77777777" w:rsidR="00AC41EC" w:rsidRDefault="00AC41EC">
      <w:pPr>
        <w:pBdr>
          <w:top w:val="nil"/>
          <w:left w:val="nil"/>
          <w:bottom w:val="nil"/>
          <w:right w:val="nil"/>
          <w:between w:val="nil"/>
        </w:pBdr>
        <w:ind w:left="454"/>
        <w:jc w:val="right"/>
        <w:rPr>
          <w:rFonts w:ascii="HG丸ｺﾞｼｯｸM-PRO" w:eastAsia="HG丸ｺﾞｼｯｸM-PRO" w:hAnsi="HG丸ｺﾞｼｯｸM-PRO" w:cs="HG丸ｺﾞｼｯｸM-PRO"/>
          <w:b/>
          <w:sz w:val="24"/>
          <w:szCs w:val="24"/>
        </w:rPr>
      </w:pPr>
    </w:p>
    <w:p w14:paraId="646A22C5"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1．春季オープン戦の目的</w:t>
      </w:r>
    </w:p>
    <w:p w14:paraId="56C4BC07"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・春季オープン戦は、各チーム、メンバーの親睦を第一とするとともに、フラッグフットボールの精神とルールの理解を深め、同時に審判技術を向上させることを目的として行います。</w:t>
      </w:r>
    </w:p>
    <w:p w14:paraId="546E37ED"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sz w:val="22"/>
          <w:szCs w:val="22"/>
        </w:rPr>
      </w:pPr>
      <w:r>
        <w:rPr>
          <w:noProof/>
        </w:rPr>
        <mc:AlternateContent>
          <mc:Choice Requires="wps">
            <w:drawing>
              <wp:anchor distT="0" distB="0" distL="114300" distR="114300" simplePos="0" relativeHeight="251659264" behindDoc="0" locked="0" layoutInCell="1" hidden="0" allowOverlap="1" wp14:anchorId="6C0485BA" wp14:editId="048B2D68">
                <wp:simplePos x="0" y="0"/>
                <wp:positionH relativeFrom="column">
                  <wp:posOffset>3136900</wp:posOffset>
                </wp:positionH>
                <wp:positionV relativeFrom="paragraph">
                  <wp:posOffset>635000</wp:posOffset>
                </wp:positionV>
                <wp:extent cx="238125" cy="200025"/>
                <wp:effectExtent l="0" t="0" r="0" b="0"/>
                <wp:wrapNone/>
                <wp:docPr id="13" name="正方形/長方形 13"/>
                <wp:cNvGraphicFramePr/>
                <a:graphic xmlns:a="http://schemas.openxmlformats.org/drawingml/2006/main">
                  <a:graphicData uri="http://schemas.microsoft.com/office/word/2010/wordprocessingShape">
                    <wps:wsp>
                      <wps:cNvSpPr/>
                      <wps:spPr>
                        <a:xfrm>
                          <a:off x="5231700" y="3684750"/>
                          <a:ext cx="228600" cy="190500"/>
                        </a:xfrm>
                        <a:prstGeom prst="rect">
                          <a:avLst/>
                        </a:prstGeom>
                        <a:solidFill>
                          <a:srgbClr val="FFFFFF"/>
                        </a:solidFill>
                        <a:ln>
                          <a:noFill/>
                        </a:ln>
                      </wps:spPr>
                      <wps:txbx>
                        <w:txbxContent>
                          <w:p w14:paraId="2D319C69" w14:textId="77777777" w:rsidR="00AC41EC" w:rsidRDefault="00AC41E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C0485BA" id="正方形/長方形 13" o:spid="_x0000_s1027" style="position:absolute;margin-left:247pt;margin-top:50pt;width:18.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" stroked="f">
                <v:textbox inset="2.53958mm,2.53958mm,2.53958mm,2.53958mm">
                  <w:txbxContent>
                    <w:p w14:paraId="2D319C69" w14:textId="77777777" w:rsidR="00AC41EC" w:rsidRDefault="00AC41EC">
                      <w:pPr>
                        <w:jc w:val="left"/>
                        <w:textDirection w:val="btLr"/>
                      </w:pPr>
                    </w:p>
                  </w:txbxContent>
                </v:textbox>
              </v:rect>
            </w:pict>
          </mc:Fallback>
        </mc:AlternateContent>
      </w:r>
    </w:p>
    <w:p w14:paraId="236461B5"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２．日程および会場</w:t>
      </w:r>
    </w:p>
    <w:p w14:paraId="5D0511BA" w14:textId="77777777" w:rsidR="00AC41EC" w:rsidRDefault="00000000">
      <w:pPr>
        <w:pBdr>
          <w:top w:val="nil"/>
          <w:left w:val="nil"/>
          <w:bottom w:val="nil"/>
          <w:right w:val="nil"/>
          <w:between w:val="nil"/>
        </w:pBdr>
        <w:ind w:firstLine="565"/>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・「春季オープン戦スケジュール」を参照してください。</w:t>
      </w:r>
    </w:p>
    <w:p w14:paraId="2685F685" w14:textId="77777777" w:rsidR="00AC41EC" w:rsidRDefault="00000000">
      <w:pPr>
        <w:pBdr>
          <w:top w:val="nil"/>
          <w:left w:val="nil"/>
          <w:bottom w:val="nil"/>
          <w:right w:val="nil"/>
          <w:between w:val="nil"/>
        </w:pBdr>
        <w:ind w:left="992" w:hanging="283"/>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※会場及び試合日程については変更の可能性があります。追加・変更の際は、各チームの幹事・副幹事あてに随時ご連絡をします。</w:t>
      </w:r>
    </w:p>
    <w:p w14:paraId="7C4F2002"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b/>
          <w:sz w:val="22"/>
          <w:szCs w:val="22"/>
        </w:rPr>
      </w:pPr>
    </w:p>
    <w:p w14:paraId="028BE8D0"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３．対戦方法等</w:t>
      </w:r>
    </w:p>
    <w:p w14:paraId="4C6F1F3F"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・春季オープン戦に参加を希望するチームは、オープン戦開催日のうちから参加希望日の申請を行います。参加希望日については日数の制限は設けず、全日程に参加することも可能です。オー</w:t>
      </w:r>
      <w:r>
        <w:rPr>
          <w:rFonts w:ascii="HG丸ｺﾞｼｯｸM-PRO" w:eastAsia="HG丸ｺﾞｼｯｸM-PRO" w:hAnsi="HG丸ｺﾞｼｯｸM-PRO" w:cs="HG丸ｺﾞｼｯｸM-PRO"/>
          <w:sz w:val="22"/>
          <w:szCs w:val="22"/>
        </w:rPr>
        <w:lastRenderedPageBreak/>
        <w:t>プン戦開催日当日は、リーグ運営委員会が無作為に選定したチームと試合を行います。試合会場・試合開始時間及び試合形式についてもリーグ運営委員会が決定します。</w:t>
      </w:r>
    </w:p>
    <w:p w14:paraId="5E0E89C1"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6EC7A819"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４．ルールについて</w:t>
      </w:r>
    </w:p>
    <w:p w14:paraId="7C88B200" w14:textId="77777777" w:rsidR="00AC41EC" w:rsidRDefault="00000000">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（１）適用ルール</w:t>
      </w:r>
    </w:p>
    <w:p w14:paraId="2321B1FF" w14:textId="77777777" w:rsidR="00AC41EC" w:rsidRDefault="00000000">
      <w:pPr>
        <w:jc w:val="left"/>
        <w:rPr>
          <w:rFonts w:ascii="HG丸ｺﾞｼｯｸM-PRO" w:eastAsia="HG丸ｺﾞｼｯｸM-PRO" w:hAnsi="HG丸ｺﾞｼｯｸM-PRO" w:cs="HG丸ｺﾞｼｯｸM-PRO"/>
          <w:sz w:val="22"/>
          <w:szCs w:val="22"/>
        </w:rPr>
      </w:pPr>
      <w:r>
        <w:t xml:space="preserve">　　　　</w:t>
      </w:r>
      <w:r>
        <w:rPr>
          <w:rFonts w:ascii="HG丸ｺﾞｼｯｸM-PRO" w:eastAsia="HG丸ｺﾞｼｯｸM-PRO" w:hAnsi="HG丸ｺﾞｼｯｸM-PRO" w:cs="HG丸ｺﾞｼｯｸM-PRO"/>
          <w:sz w:val="22"/>
          <w:szCs w:val="22"/>
        </w:rPr>
        <w:t>①2023年IFAF 国際フラッグフットボール公式規則を適用します。</w:t>
      </w:r>
    </w:p>
    <w:p w14:paraId="5EB65130" w14:textId="77777777" w:rsidR="00AC41EC" w:rsidRDefault="00000000">
      <w:pP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■公式規則の掲載場所　https://kantoh-ffl.sakura.ne.jp/league/download/index.html</w:t>
      </w:r>
    </w:p>
    <w:p w14:paraId="13557834" w14:textId="77777777" w:rsidR="00AC41EC" w:rsidRDefault="00AC41EC">
      <w:pPr>
        <w:pBdr>
          <w:top w:val="nil"/>
          <w:left w:val="nil"/>
          <w:bottom w:val="nil"/>
          <w:right w:val="nil"/>
          <w:between w:val="nil"/>
        </w:pBdr>
        <w:ind w:left="567" w:firstLine="142"/>
        <w:jc w:val="left"/>
        <w:rPr>
          <w:rFonts w:ascii="HG丸ｺﾞｼｯｸM-PRO" w:eastAsia="HG丸ｺﾞｼｯｸM-PRO" w:hAnsi="HG丸ｺﾞｼｯｸM-PRO" w:cs="HG丸ｺﾞｼｯｸM-PRO"/>
          <w:sz w:val="22"/>
          <w:szCs w:val="22"/>
        </w:rPr>
      </w:pPr>
    </w:p>
    <w:p w14:paraId="50F12D98" w14:textId="77777777" w:rsidR="00AC41EC" w:rsidRDefault="00000000">
      <w:pPr>
        <w:pBdr>
          <w:top w:val="nil"/>
          <w:left w:val="nil"/>
          <w:bottom w:val="nil"/>
          <w:right w:val="nil"/>
          <w:between w:val="nil"/>
        </w:pBdr>
        <w:ind w:left="567" w:firstLine="142"/>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②ローカルルールとして、以下のルールを採用します。これ以外のローカルルールを適用する場合には、別途周知します。</w:t>
      </w:r>
    </w:p>
    <w:p w14:paraId="4F6EFDBB" w14:textId="77777777" w:rsidR="00AC41EC" w:rsidRDefault="00AC41EC">
      <w:pPr>
        <w:pBdr>
          <w:top w:val="nil"/>
          <w:left w:val="nil"/>
          <w:bottom w:val="nil"/>
          <w:right w:val="nil"/>
          <w:between w:val="nil"/>
        </w:pBdr>
        <w:ind w:left="567" w:firstLine="330"/>
        <w:jc w:val="left"/>
        <w:rPr>
          <w:rFonts w:ascii="HG丸ｺﾞｼｯｸM-PRO" w:eastAsia="HG丸ｺﾞｼｯｸM-PRO" w:hAnsi="HG丸ｺﾞｼｯｸM-PRO" w:cs="HG丸ｺﾞｼｯｸM-PRO"/>
          <w:sz w:val="22"/>
          <w:szCs w:val="22"/>
        </w:rPr>
      </w:pPr>
    </w:p>
    <w:p w14:paraId="7008BCC8" w14:textId="77777777" w:rsidR="00AC41EC" w:rsidRDefault="00000000">
      <w:pPr>
        <w:pBdr>
          <w:top w:val="nil"/>
          <w:left w:val="nil"/>
          <w:bottom w:val="nil"/>
          <w:right w:val="nil"/>
          <w:between w:val="nil"/>
        </w:pBdr>
        <w:ind w:left="169" w:hanging="169"/>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・F1、F2で女子プレーヤーがQBの場合は、ユースサイズ(TDY)のボールを使用可能とし</w:t>
      </w:r>
    </w:p>
    <w:p w14:paraId="1A3F3A4C" w14:textId="77777777" w:rsidR="00AC41EC" w:rsidRDefault="00000000">
      <w:pPr>
        <w:pBdr>
          <w:top w:val="nil"/>
          <w:left w:val="nil"/>
          <w:bottom w:val="nil"/>
          <w:right w:val="nil"/>
          <w:between w:val="nil"/>
        </w:pBdr>
        <w:ind w:left="100" w:firstLine="11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ます。ユースサイズ(TDY)のボール使用時、男性プレーヤーによる前パスは禁止します</w:t>
      </w:r>
    </w:p>
    <w:p w14:paraId="06AC2FFB" w14:textId="77777777" w:rsidR="00AC41EC" w:rsidRDefault="00000000">
      <w:pPr>
        <w:pBdr>
          <w:top w:val="nil"/>
          <w:left w:val="nil"/>
          <w:bottom w:val="nil"/>
          <w:right w:val="nil"/>
          <w:between w:val="nil"/>
        </w:pBdr>
        <w:ind w:left="100" w:firstLine="11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(反則:スポーツマンらしからぬ行為)。</w:t>
      </w:r>
    </w:p>
    <w:p w14:paraId="16B976C5" w14:textId="77777777" w:rsidR="00AC41EC" w:rsidRDefault="00AC41EC">
      <w:pPr>
        <w:pBdr>
          <w:top w:val="nil"/>
          <w:left w:val="nil"/>
          <w:bottom w:val="nil"/>
          <w:right w:val="nil"/>
          <w:between w:val="nil"/>
        </w:pBdr>
        <w:ind w:left="567" w:firstLine="660"/>
        <w:jc w:val="left"/>
        <w:rPr>
          <w:rFonts w:ascii="HG丸ｺﾞｼｯｸM-PRO" w:eastAsia="HG丸ｺﾞｼｯｸM-PRO" w:hAnsi="HG丸ｺﾞｼｯｸM-PRO" w:cs="HG丸ｺﾞｼｯｸM-PRO"/>
          <w:sz w:val="22"/>
          <w:szCs w:val="22"/>
        </w:rPr>
      </w:pPr>
    </w:p>
    <w:p w14:paraId="640E1B16" w14:textId="77777777" w:rsidR="00AC41EC" w:rsidRDefault="00000000">
      <w:pPr>
        <w:pBdr>
          <w:top w:val="nil"/>
          <w:left w:val="nil"/>
          <w:bottom w:val="nil"/>
          <w:right w:val="nil"/>
          <w:between w:val="nil"/>
        </w:pBdr>
        <w:ind w:left="567" w:firstLine="33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③公式規則内新ルール</w:t>
      </w:r>
    </w:p>
    <w:p w14:paraId="0C320BB0" w14:textId="77777777" w:rsidR="00AC41EC" w:rsidRDefault="00000000">
      <w:pPr>
        <w:pBdr>
          <w:top w:val="nil"/>
          <w:left w:val="nil"/>
          <w:bottom w:val="nil"/>
          <w:right w:val="nil"/>
          <w:between w:val="nil"/>
        </w:pBdr>
        <w:ind w:left="567" w:firstLine="33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a) 「チャレンジ」の施行について</w:t>
      </w:r>
    </w:p>
    <w:p w14:paraId="76F7199A" w14:textId="77777777" w:rsidR="00AC41EC" w:rsidRDefault="00000000">
      <w:pPr>
        <w:pBdr>
          <w:top w:val="nil"/>
          <w:left w:val="nil"/>
          <w:bottom w:val="nil"/>
          <w:right w:val="nil"/>
          <w:between w:val="nil"/>
        </w:pBdr>
        <w:ind w:left="567" w:firstLine="33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【内容】　2023年度版フラッグフットボール公式規則 P34参照</w:t>
      </w:r>
    </w:p>
    <w:p w14:paraId="009E31C5" w14:textId="77777777" w:rsidR="00AC41EC" w:rsidRDefault="00000000">
      <w:pPr>
        <w:pBdr>
          <w:top w:val="nil"/>
          <w:left w:val="nil"/>
          <w:bottom w:val="nil"/>
          <w:right w:val="nil"/>
          <w:between w:val="nil"/>
        </w:pBdr>
        <w:ind w:left="567" w:firstLine="33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sz w:val="22"/>
          <w:szCs w:val="22"/>
          <w:u w:val="single"/>
        </w:rPr>
        <w:t>各ハーフに1回、オーバータイムに1回</w:t>
      </w:r>
      <w:r>
        <w:rPr>
          <w:rFonts w:ascii="HG丸ｺﾞｼｯｸM-PRO" w:eastAsia="HG丸ｺﾞｼｯｸM-PRO" w:hAnsi="HG丸ｺﾞｼｯｸM-PRO" w:cs="HG丸ｺﾞｼｯｸM-PRO"/>
          <w:sz w:val="22"/>
          <w:szCs w:val="22"/>
        </w:rPr>
        <w:t>、コーチはすぐに審判同士の会議を要求</w:t>
      </w:r>
    </w:p>
    <w:p w14:paraId="4FE7F9C1" w14:textId="77777777" w:rsidR="00AC41EC" w:rsidRDefault="00000000">
      <w:pPr>
        <w:pBdr>
          <w:top w:val="nil"/>
          <w:left w:val="nil"/>
          <w:bottom w:val="nil"/>
          <w:right w:val="nil"/>
          <w:between w:val="nil"/>
        </w:pBdr>
        <w:ind w:left="567" w:firstLine="1209"/>
        <w:jc w:val="left"/>
        <w:rPr>
          <w:rFonts w:ascii="HG丸ｺﾞｼｯｸM-PRO" w:eastAsia="HG丸ｺﾞｼｯｸM-PRO" w:hAnsi="HG丸ｺﾞｼｯｸM-PRO" w:cs="HG丸ｺﾞｼｯｸM-PRO"/>
          <w:sz w:val="22"/>
          <w:szCs w:val="22"/>
          <w:u w:val="single"/>
        </w:rPr>
      </w:pPr>
      <w:r>
        <w:rPr>
          <w:rFonts w:ascii="HG丸ｺﾞｼｯｸM-PRO" w:eastAsia="HG丸ｺﾞｼｯｸM-PRO" w:hAnsi="HG丸ｺﾞｼｯｸM-PRO" w:cs="HG丸ｺﾞｼｯｸM-PRO"/>
          <w:sz w:val="22"/>
          <w:szCs w:val="22"/>
        </w:rPr>
        <w:t>し、判定または施行に対してチャレンジを行うための</w:t>
      </w:r>
      <w:r>
        <w:rPr>
          <w:rFonts w:ascii="HG丸ｺﾞｼｯｸM-PRO" w:eastAsia="HG丸ｺﾞｼｯｸM-PRO" w:hAnsi="HG丸ｺﾞｼｯｸM-PRO" w:cs="HG丸ｺﾞｼｯｸM-PRO"/>
          <w:sz w:val="22"/>
          <w:szCs w:val="22"/>
          <w:u w:val="single"/>
        </w:rPr>
        <w:t>タイムアウトを取ることができ</w:t>
      </w:r>
    </w:p>
    <w:p w14:paraId="11653AE2" w14:textId="77777777" w:rsidR="00AC41EC" w:rsidRDefault="00000000">
      <w:pPr>
        <w:pBdr>
          <w:top w:val="nil"/>
          <w:left w:val="nil"/>
          <w:bottom w:val="nil"/>
          <w:right w:val="nil"/>
          <w:between w:val="nil"/>
        </w:pBdr>
        <w:ind w:left="567" w:firstLine="1209"/>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u w:val="single"/>
        </w:rPr>
        <w:t>る</w:t>
      </w:r>
      <w:r>
        <w:rPr>
          <w:rFonts w:ascii="HG丸ｺﾞｼｯｸM-PRO" w:eastAsia="HG丸ｺﾞｼｯｸM-PRO" w:hAnsi="HG丸ｺﾞｼｯｸM-PRO" w:cs="HG丸ｺﾞｼｯｸM-PRO"/>
          <w:sz w:val="22"/>
          <w:szCs w:val="22"/>
        </w:rPr>
        <w:t>。チャレンジは、前のプレイ中の判定や施行、またはその後の行動に関するものに</w:t>
      </w:r>
    </w:p>
    <w:p w14:paraId="73909FE7" w14:textId="77777777" w:rsidR="00AC41EC" w:rsidRDefault="00000000">
      <w:pPr>
        <w:pBdr>
          <w:top w:val="nil"/>
          <w:left w:val="nil"/>
          <w:bottom w:val="nil"/>
          <w:right w:val="nil"/>
          <w:between w:val="nil"/>
        </w:pBdr>
        <w:ind w:left="567" w:firstLine="1209"/>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許されている。チャレンジは、</w:t>
      </w:r>
      <w:r>
        <w:rPr>
          <w:rFonts w:ascii="HG丸ｺﾞｼｯｸM-PRO" w:eastAsia="HG丸ｺﾞｼｯｸM-PRO" w:hAnsi="HG丸ｺﾞｼｯｸM-PRO" w:cs="HG丸ｺﾞｼｯｸM-PRO"/>
          <w:sz w:val="22"/>
          <w:szCs w:val="22"/>
          <w:u w:val="single"/>
        </w:rPr>
        <w:t>ボールが次にスナップされる前</w:t>
      </w:r>
      <w:r>
        <w:rPr>
          <w:rFonts w:ascii="HG丸ｺﾞｼｯｸM-PRO" w:eastAsia="HG丸ｺﾞｼｯｸM-PRO" w:hAnsi="HG丸ｺﾞｼｯｸM-PRO" w:cs="HG丸ｺﾞｼｯｸM-PRO"/>
          <w:sz w:val="22"/>
          <w:szCs w:val="22"/>
        </w:rPr>
        <w:t>、およびレフリーがハ</w:t>
      </w:r>
    </w:p>
    <w:p w14:paraId="0E535CC7" w14:textId="77777777" w:rsidR="00AC41EC" w:rsidRDefault="00000000">
      <w:pPr>
        <w:pBdr>
          <w:top w:val="nil"/>
          <w:left w:val="nil"/>
          <w:bottom w:val="nil"/>
          <w:right w:val="nil"/>
          <w:between w:val="nil"/>
        </w:pBdr>
        <w:ind w:left="567" w:firstLine="1209"/>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ーフまたは</w:t>
      </w:r>
      <w:r>
        <w:rPr>
          <w:rFonts w:ascii="HG丸ｺﾞｼｯｸM-PRO" w:eastAsia="HG丸ｺﾞｼｯｸM-PRO" w:hAnsi="HG丸ｺﾞｼｯｸM-PRO" w:cs="HG丸ｺﾞｼｯｸM-PRO"/>
          <w:sz w:val="22"/>
          <w:szCs w:val="22"/>
          <w:u w:val="single"/>
        </w:rPr>
        <w:t>試合終了の宣言をする前</w:t>
      </w:r>
      <w:r>
        <w:rPr>
          <w:rFonts w:ascii="HG丸ｺﾞｼｯｸM-PRO" w:eastAsia="HG丸ｺﾞｼｯｸM-PRO" w:hAnsi="HG丸ｺﾞｼｯｸM-PRO" w:cs="HG丸ｺﾞｼｯｸM-PRO"/>
          <w:sz w:val="22"/>
          <w:szCs w:val="22"/>
        </w:rPr>
        <w:t>に行われなければならない。</w:t>
      </w:r>
    </w:p>
    <w:p w14:paraId="2F1AFB83" w14:textId="77777777" w:rsidR="00AC41EC" w:rsidRDefault="00000000">
      <w:pPr>
        <w:pBdr>
          <w:top w:val="nil"/>
          <w:left w:val="nil"/>
          <w:bottom w:val="nil"/>
          <w:right w:val="nil"/>
          <w:between w:val="nil"/>
        </w:pBdr>
        <w:ind w:left="567" w:firstLine="1209"/>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チャレンジは</w:t>
      </w:r>
      <w:r>
        <w:rPr>
          <w:rFonts w:ascii="HG丸ｺﾞｼｯｸM-PRO" w:eastAsia="HG丸ｺﾞｼｯｸM-PRO" w:hAnsi="HG丸ｺﾞｼｯｸM-PRO" w:cs="HG丸ｺﾞｼｯｸM-PRO"/>
          <w:sz w:val="22"/>
          <w:szCs w:val="22"/>
          <w:u w:val="single"/>
        </w:rPr>
        <w:t>ファウルの誤用または不正確な罰則の施行についてのみ</w:t>
      </w:r>
      <w:r>
        <w:rPr>
          <w:rFonts w:ascii="HG丸ｺﾞｼｯｸM-PRO" w:eastAsia="HG丸ｺﾞｼｯｸM-PRO" w:hAnsi="HG丸ｺﾞｼｯｸM-PRO" w:cs="HG丸ｺﾞｼｯｸM-PRO"/>
          <w:sz w:val="22"/>
          <w:szCs w:val="22"/>
        </w:rPr>
        <w:t>行うことができ</w:t>
      </w:r>
    </w:p>
    <w:p w14:paraId="392F936D" w14:textId="77777777" w:rsidR="00AC41EC" w:rsidRDefault="00000000">
      <w:pPr>
        <w:pBdr>
          <w:top w:val="nil"/>
          <w:left w:val="nil"/>
          <w:bottom w:val="nil"/>
          <w:right w:val="nil"/>
          <w:between w:val="nil"/>
        </w:pBdr>
        <w:ind w:left="567" w:firstLine="1209"/>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る。</w:t>
      </w:r>
      <w:r>
        <w:rPr>
          <w:rFonts w:ascii="HG丸ｺﾞｼｯｸM-PRO" w:eastAsia="HG丸ｺﾞｼｯｸM-PRO" w:hAnsi="HG丸ｺﾞｼｯｸM-PRO" w:cs="HG丸ｺﾞｼｯｸM-PRO"/>
          <w:sz w:val="22"/>
          <w:szCs w:val="22"/>
          <w:u w:val="single"/>
        </w:rPr>
        <w:t>反則の有無に関する審判の判定は、チャレンジの対象ではない</w:t>
      </w:r>
      <w:r>
        <w:rPr>
          <w:rFonts w:ascii="HG丸ｺﾞｼｯｸM-PRO" w:eastAsia="HG丸ｺﾞｼｯｸM-PRO" w:hAnsi="HG丸ｺﾞｼｯｸM-PRO" w:cs="HG丸ｺﾞｼｯｸM-PRO"/>
          <w:sz w:val="22"/>
          <w:szCs w:val="22"/>
        </w:rPr>
        <w:t>。同じ理由で、同</w:t>
      </w:r>
    </w:p>
    <w:p w14:paraId="71379755" w14:textId="77777777" w:rsidR="00AC41EC" w:rsidRDefault="00000000">
      <w:pPr>
        <w:pBdr>
          <w:top w:val="nil"/>
          <w:left w:val="nil"/>
          <w:bottom w:val="nil"/>
          <w:right w:val="nil"/>
          <w:between w:val="nil"/>
        </w:pBdr>
        <w:ind w:left="567" w:firstLine="1209"/>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一のプレイについての異なるチャレンジを行うことはできない。</w:t>
      </w:r>
    </w:p>
    <w:p w14:paraId="7CB596CE" w14:textId="77777777" w:rsidR="00AC41EC" w:rsidRDefault="00AC41EC">
      <w:pPr>
        <w:pBdr>
          <w:top w:val="nil"/>
          <w:left w:val="nil"/>
          <w:bottom w:val="nil"/>
          <w:right w:val="nil"/>
          <w:between w:val="nil"/>
        </w:pBdr>
        <w:ind w:left="169" w:hanging="169"/>
        <w:jc w:val="left"/>
        <w:rPr>
          <w:rFonts w:ascii="HG丸ｺﾞｼｯｸM-PRO" w:eastAsia="HG丸ｺﾞｼｯｸM-PRO" w:hAnsi="HG丸ｺﾞｼｯｸM-PRO" w:cs="HG丸ｺﾞｼｯｸM-PRO"/>
          <w:sz w:val="22"/>
          <w:szCs w:val="22"/>
        </w:rPr>
      </w:pPr>
    </w:p>
    <w:p w14:paraId="5D6751A6"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b)「マーシールール」の施行について</w:t>
      </w:r>
    </w:p>
    <w:p w14:paraId="5FB42E09" w14:textId="77777777" w:rsidR="00AC41EC" w:rsidRDefault="00000000">
      <w:pPr>
        <w:pBdr>
          <w:top w:val="nil"/>
          <w:left w:val="nil"/>
          <w:bottom w:val="nil"/>
          <w:right w:val="nil"/>
          <w:between w:val="nil"/>
        </w:pBdr>
        <w:ind w:left="170" w:firstLine="132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【内容】　2023年度版フラッグフットボール公式規則 P20参照</w:t>
      </w:r>
    </w:p>
    <w:p w14:paraId="1E56FC38" w14:textId="77777777" w:rsidR="00AC41EC" w:rsidRDefault="00000000">
      <w:pPr>
        <w:pBdr>
          <w:top w:val="nil"/>
          <w:left w:val="nil"/>
          <w:bottom w:val="nil"/>
          <w:right w:val="nil"/>
          <w:between w:val="nil"/>
        </w:pBdr>
        <w:ind w:left="170" w:firstLine="132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sz w:val="22"/>
          <w:szCs w:val="22"/>
          <w:u w:val="single"/>
        </w:rPr>
        <w:t>スコアの差が30点以上</w:t>
      </w:r>
      <w:r>
        <w:rPr>
          <w:rFonts w:ascii="HG丸ｺﾞｼｯｸM-PRO" w:eastAsia="HG丸ｺﾞｼｯｸM-PRO" w:hAnsi="HG丸ｺﾞｼｯｸM-PRO" w:cs="HG丸ｺﾞｼｯｸM-PRO"/>
          <w:sz w:val="22"/>
          <w:szCs w:val="22"/>
        </w:rPr>
        <w:t>の場合、残りの2分間で通常計時が停止する状況であって</w:t>
      </w:r>
    </w:p>
    <w:p w14:paraId="0A16A7DF" w14:textId="77777777" w:rsidR="00AC41EC" w:rsidRDefault="00000000">
      <w:pPr>
        <w:pBdr>
          <w:top w:val="nil"/>
          <w:left w:val="nil"/>
          <w:bottom w:val="nil"/>
          <w:right w:val="nil"/>
          <w:between w:val="nil"/>
        </w:pBdr>
        <w:ind w:left="170" w:firstLine="154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も、</w:t>
      </w:r>
      <w:r>
        <w:rPr>
          <w:rFonts w:ascii="HG丸ｺﾞｼｯｸM-PRO" w:eastAsia="HG丸ｺﾞｼｯｸM-PRO" w:hAnsi="HG丸ｺﾞｼｯｸM-PRO" w:cs="HG丸ｺﾞｼｯｸM-PRO"/>
          <w:sz w:val="22"/>
          <w:szCs w:val="22"/>
          <w:u w:val="single"/>
        </w:rPr>
        <w:t>計時は停止しない</w:t>
      </w:r>
      <w:r>
        <w:rPr>
          <w:rFonts w:ascii="HG丸ｺﾞｼｯｸM-PRO" w:eastAsia="HG丸ｺﾞｼｯｸM-PRO" w:hAnsi="HG丸ｺﾞｼｯｸM-PRO" w:cs="HG丸ｺﾞｼｯｸM-PRO"/>
          <w:sz w:val="22"/>
          <w:szCs w:val="22"/>
        </w:rPr>
        <w:t>。レフリーは、両方のチームに、前後半の残り時間、計時が停</w:t>
      </w:r>
    </w:p>
    <w:p w14:paraId="2232B9FB" w14:textId="77777777" w:rsidR="00AC41EC" w:rsidRDefault="00000000">
      <w:pPr>
        <w:pBdr>
          <w:top w:val="nil"/>
          <w:left w:val="nil"/>
          <w:bottom w:val="nil"/>
          <w:right w:val="nil"/>
          <w:between w:val="nil"/>
        </w:pBdr>
        <w:ind w:left="170" w:firstLine="154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止しなくなる（ランニング計時）ことを</w:t>
      </w:r>
      <w:r>
        <w:rPr>
          <w:rFonts w:ascii="HG丸ｺﾞｼｯｸM-PRO" w:eastAsia="HG丸ｺﾞｼｯｸM-PRO" w:hAnsi="HG丸ｺﾞｼｯｸM-PRO" w:cs="HG丸ｺﾞｼｯｸM-PRO"/>
          <w:sz w:val="22"/>
          <w:szCs w:val="22"/>
          <w:u w:val="single"/>
        </w:rPr>
        <w:t>レフリーの告知によって知らせる</w:t>
      </w:r>
      <w:r>
        <w:rPr>
          <w:rFonts w:ascii="HG丸ｺﾞｼｯｸM-PRO" w:eastAsia="HG丸ｺﾞｼｯｸM-PRO" w:hAnsi="HG丸ｺﾞｼｯｸM-PRO" w:cs="HG丸ｺﾞｼｯｸM-PRO"/>
          <w:sz w:val="22"/>
          <w:szCs w:val="22"/>
        </w:rPr>
        <w:t>。</w:t>
      </w:r>
    </w:p>
    <w:p w14:paraId="0F158CDB" w14:textId="77777777" w:rsidR="00AC41EC" w:rsidRDefault="00000000">
      <w:pPr>
        <w:pBdr>
          <w:top w:val="nil"/>
          <w:left w:val="nil"/>
          <w:bottom w:val="nil"/>
          <w:right w:val="nil"/>
          <w:between w:val="nil"/>
        </w:pBdr>
        <w:ind w:left="170" w:firstLine="1540"/>
        <w:jc w:val="left"/>
        <w:rPr>
          <w:rFonts w:ascii="HG丸ｺﾞｼｯｸM-PRO" w:eastAsia="HG丸ｺﾞｼｯｸM-PRO" w:hAnsi="HG丸ｺﾞｼｯｸM-PRO" w:cs="HG丸ｺﾞｼｯｸM-PRO"/>
          <w:sz w:val="22"/>
          <w:szCs w:val="22"/>
          <w:u w:val="single"/>
        </w:rPr>
      </w:pPr>
      <w:r>
        <w:rPr>
          <w:rFonts w:ascii="HG丸ｺﾞｼｯｸM-PRO" w:eastAsia="HG丸ｺﾞｼｯｸM-PRO" w:hAnsi="HG丸ｺﾞｼｯｸM-PRO" w:cs="HG丸ｺﾞｼｯｸM-PRO"/>
          <w:sz w:val="22"/>
          <w:szCs w:val="22"/>
        </w:rPr>
        <w:t>レフリーの告知後、スコアの差が3０点を下回ったり、30点以上になっても、</w:t>
      </w:r>
      <w:r>
        <w:rPr>
          <w:rFonts w:ascii="HG丸ｺﾞｼｯｸM-PRO" w:eastAsia="HG丸ｺﾞｼｯｸM-PRO" w:hAnsi="HG丸ｺﾞｼｯｸM-PRO" w:cs="HG丸ｺﾞｼｯｸM-PRO"/>
          <w:sz w:val="22"/>
          <w:szCs w:val="22"/>
          <w:u w:val="single"/>
        </w:rPr>
        <w:t>計時</w:t>
      </w:r>
    </w:p>
    <w:p w14:paraId="48C969A7" w14:textId="77777777" w:rsidR="00AC41EC" w:rsidRDefault="00000000">
      <w:pPr>
        <w:pBdr>
          <w:top w:val="nil"/>
          <w:left w:val="nil"/>
          <w:bottom w:val="nil"/>
          <w:right w:val="nil"/>
          <w:between w:val="nil"/>
        </w:pBdr>
        <w:ind w:left="170" w:firstLine="154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u w:val="single"/>
        </w:rPr>
        <w:t>の運用（通常またはランニング）は変わらない</w:t>
      </w:r>
      <w:r>
        <w:rPr>
          <w:rFonts w:ascii="HG丸ｺﾞｼｯｸM-PRO" w:eastAsia="HG丸ｺﾞｼｯｸM-PRO" w:hAnsi="HG丸ｺﾞｼｯｸM-PRO" w:cs="HG丸ｺﾞｼｯｸM-PRO"/>
          <w:sz w:val="22"/>
          <w:szCs w:val="22"/>
        </w:rPr>
        <w:t>。</w:t>
      </w:r>
    </w:p>
    <w:p w14:paraId="71E6F911" w14:textId="77777777" w:rsidR="00AC41EC" w:rsidRDefault="00AC41EC">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p>
    <w:p w14:paraId="44EDF35E" w14:textId="77777777" w:rsidR="00AC41EC" w:rsidRDefault="00000000">
      <w:pPr>
        <w:numPr>
          <w:ilvl w:val="0"/>
          <w:numId w:val="1"/>
        </w:numPr>
        <w:pBdr>
          <w:top w:val="nil"/>
          <w:left w:val="nil"/>
          <w:bottom w:val="nil"/>
          <w:right w:val="nil"/>
          <w:between w:val="nil"/>
        </w:pBdr>
        <w:jc w:val="left"/>
      </w:pPr>
      <w:r>
        <w:rPr>
          <w:rFonts w:ascii="HG丸ｺﾞｼｯｸM-PRO" w:eastAsia="HG丸ｺﾞｼｯｸM-PRO" w:hAnsi="HG丸ｺﾞｼｯｸM-PRO" w:cs="HG丸ｺﾞｼｯｸM-PRO"/>
          <w:b/>
          <w:sz w:val="28"/>
          <w:szCs w:val="28"/>
        </w:rPr>
        <w:t>装備について</w:t>
      </w:r>
    </w:p>
    <w:p w14:paraId="779E3017"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b/>
        </w:rPr>
      </w:pPr>
    </w:p>
    <w:tbl>
      <w:tblPr>
        <w:tblStyle w:val="af3"/>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701"/>
        <w:gridCol w:w="1843"/>
        <w:gridCol w:w="1843"/>
        <w:gridCol w:w="2126"/>
      </w:tblGrid>
      <w:tr w:rsidR="00AC41EC" w14:paraId="6631977B" w14:textId="77777777">
        <w:trPr>
          <w:trHeight w:val="703"/>
        </w:trPr>
        <w:tc>
          <w:tcPr>
            <w:tcW w:w="1559" w:type="dxa"/>
            <w:vAlign w:val="center"/>
          </w:tcPr>
          <w:p w14:paraId="0AA7E57C"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p>
        </w:tc>
        <w:tc>
          <w:tcPr>
            <w:tcW w:w="1701" w:type="dxa"/>
            <w:vAlign w:val="center"/>
          </w:tcPr>
          <w:p w14:paraId="661B74BA"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F1</w:t>
            </w:r>
          </w:p>
        </w:tc>
        <w:tc>
          <w:tcPr>
            <w:tcW w:w="1843" w:type="dxa"/>
            <w:vAlign w:val="center"/>
          </w:tcPr>
          <w:p w14:paraId="4659E3A1"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F2</w:t>
            </w:r>
          </w:p>
        </w:tc>
        <w:tc>
          <w:tcPr>
            <w:tcW w:w="1843" w:type="dxa"/>
            <w:vAlign w:val="center"/>
          </w:tcPr>
          <w:p w14:paraId="017E6C16"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FJ</w:t>
            </w:r>
          </w:p>
        </w:tc>
        <w:tc>
          <w:tcPr>
            <w:tcW w:w="2126" w:type="dxa"/>
            <w:vAlign w:val="center"/>
          </w:tcPr>
          <w:p w14:paraId="6A053E3D"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FL</w:t>
            </w:r>
          </w:p>
        </w:tc>
      </w:tr>
      <w:tr w:rsidR="00AC41EC" w14:paraId="4F0E790B" w14:textId="77777777">
        <w:trPr>
          <w:trHeight w:val="506"/>
        </w:trPr>
        <w:tc>
          <w:tcPr>
            <w:tcW w:w="1559" w:type="dxa"/>
            <w:vAlign w:val="center"/>
          </w:tcPr>
          <w:p w14:paraId="178D2F84"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ボール</w:t>
            </w:r>
          </w:p>
        </w:tc>
        <w:tc>
          <w:tcPr>
            <w:tcW w:w="1701" w:type="dxa"/>
            <w:vAlign w:val="center"/>
          </w:tcPr>
          <w:p w14:paraId="1E6488A9"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IFAF公式用</w:t>
            </w:r>
          </w:p>
        </w:tc>
        <w:tc>
          <w:tcPr>
            <w:tcW w:w="1843" w:type="dxa"/>
            <w:vAlign w:val="center"/>
          </w:tcPr>
          <w:p w14:paraId="11DB8D98"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IFAF公式用</w:t>
            </w:r>
          </w:p>
        </w:tc>
        <w:tc>
          <w:tcPr>
            <w:tcW w:w="1843" w:type="dxa"/>
            <w:vAlign w:val="center"/>
          </w:tcPr>
          <w:p w14:paraId="2ED3BDA9"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IFAF公式用or</w:t>
            </w:r>
          </w:p>
          <w:p w14:paraId="0C1FD424"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既存使用ボールの選択制</w:t>
            </w:r>
          </w:p>
        </w:tc>
        <w:tc>
          <w:tcPr>
            <w:tcW w:w="2126" w:type="dxa"/>
            <w:vAlign w:val="center"/>
          </w:tcPr>
          <w:p w14:paraId="3C1A1117"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IFAF公式用</w:t>
            </w:r>
          </w:p>
        </w:tc>
      </w:tr>
      <w:tr w:rsidR="00AC41EC" w14:paraId="59080A07" w14:textId="77777777">
        <w:trPr>
          <w:trHeight w:val="556"/>
        </w:trPr>
        <w:tc>
          <w:tcPr>
            <w:tcW w:w="1559" w:type="dxa"/>
            <w:vAlign w:val="center"/>
          </w:tcPr>
          <w:p w14:paraId="79468517"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フラッグ</w:t>
            </w:r>
          </w:p>
        </w:tc>
        <w:tc>
          <w:tcPr>
            <w:tcW w:w="1701" w:type="dxa"/>
            <w:vAlign w:val="center"/>
          </w:tcPr>
          <w:p w14:paraId="216CCB5A"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IFAF公式用</w:t>
            </w:r>
          </w:p>
        </w:tc>
        <w:tc>
          <w:tcPr>
            <w:tcW w:w="1843" w:type="dxa"/>
            <w:vAlign w:val="center"/>
          </w:tcPr>
          <w:p w14:paraId="65C2093E"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IFAF公式用</w:t>
            </w:r>
          </w:p>
        </w:tc>
        <w:tc>
          <w:tcPr>
            <w:tcW w:w="1843" w:type="dxa"/>
            <w:vAlign w:val="center"/>
          </w:tcPr>
          <w:p w14:paraId="5FE98FA6"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IFAF公式用or</w:t>
            </w:r>
          </w:p>
          <w:p w14:paraId="1E38C460"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既存使用フラッグの選択制</w:t>
            </w:r>
          </w:p>
        </w:tc>
        <w:tc>
          <w:tcPr>
            <w:tcW w:w="2126" w:type="dxa"/>
            <w:vAlign w:val="center"/>
          </w:tcPr>
          <w:p w14:paraId="02D24E07"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IFAF公式用</w:t>
            </w:r>
          </w:p>
        </w:tc>
      </w:tr>
      <w:tr w:rsidR="00AC41EC" w14:paraId="62046C4D" w14:textId="77777777">
        <w:trPr>
          <w:trHeight w:val="556"/>
        </w:trPr>
        <w:tc>
          <w:tcPr>
            <w:tcW w:w="1559" w:type="dxa"/>
            <w:vAlign w:val="center"/>
          </w:tcPr>
          <w:p w14:paraId="2475A42F"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パンツ</w:t>
            </w:r>
          </w:p>
        </w:tc>
        <w:tc>
          <w:tcPr>
            <w:tcW w:w="1701" w:type="dxa"/>
            <w:vAlign w:val="center"/>
          </w:tcPr>
          <w:p w14:paraId="5028704C"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ポケットが無いもの</w:t>
            </w:r>
          </w:p>
        </w:tc>
        <w:tc>
          <w:tcPr>
            <w:tcW w:w="1843" w:type="dxa"/>
            <w:vAlign w:val="center"/>
          </w:tcPr>
          <w:p w14:paraId="3A68E98E"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ポケットが無いもの</w:t>
            </w:r>
          </w:p>
        </w:tc>
        <w:tc>
          <w:tcPr>
            <w:tcW w:w="1843" w:type="dxa"/>
            <w:vAlign w:val="center"/>
          </w:tcPr>
          <w:p w14:paraId="65D4AD2C"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ポケットが無いものを推奨</w:t>
            </w:r>
          </w:p>
        </w:tc>
        <w:tc>
          <w:tcPr>
            <w:tcW w:w="2126" w:type="dxa"/>
            <w:vAlign w:val="center"/>
          </w:tcPr>
          <w:p w14:paraId="2B0460DB"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ポケットが無いもの</w:t>
            </w:r>
          </w:p>
        </w:tc>
      </w:tr>
      <w:tr w:rsidR="00AC41EC" w14:paraId="2187A072" w14:textId="77777777">
        <w:trPr>
          <w:trHeight w:val="415"/>
        </w:trPr>
        <w:tc>
          <w:tcPr>
            <w:tcW w:w="1559" w:type="dxa"/>
            <w:vAlign w:val="center"/>
          </w:tcPr>
          <w:p w14:paraId="5EBBAF65"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マウスピース</w:t>
            </w:r>
          </w:p>
        </w:tc>
        <w:tc>
          <w:tcPr>
            <w:tcW w:w="7513" w:type="dxa"/>
            <w:gridSpan w:val="4"/>
            <w:vAlign w:val="center"/>
          </w:tcPr>
          <w:p w14:paraId="6144A555"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装着を推奨します  ※怪我や脳震盪等のリスクを減らすために、義務化を検討中</w:t>
            </w:r>
          </w:p>
        </w:tc>
      </w:tr>
      <w:tr w:rsidR="00AC41EC" w14:paraId="1CE2052F" w14:textId="77777777">
        <w:trPr>
          <w:trHeight w:val="421"/>
        </w:trPr>
        <w:tc>
          <w:tcPr>
            <w:tcW w:w="1559" w:type="dxa"/>
            <w:vAlign w:val="center"/>
          </w:tcPr>
          <w:p w14:paraId="6B2304D6"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サングラス</w:t>
            </w:r>
          </w:p>
        </w:tc>
        <w:tc>
          <w:tcPr>
            <w:tcW w:w="7513" w:type="dxa"/>
            <w:gridSpan w:val="4"/>
            <w:vAlign w:val="center"/>
          </w:tcPr>
          <w:p w14:paraId="397D7443"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装着を認めます</w:t>
            </w:r>
          </w:p>
        </w:tc>
      </w:tr>
      <w:tr w:rsidR="00AC41EC" w14:paraId="5EF8CC63" w14:textId="77777777">
        <w:trPr>
          <w:trHeight w:val="413"/>
        </w:trPr>
        <w:tc>
          <w:tcPr>
            <w:tcW w:w="1559" w:type="dxa"/>
            <w:vAlign w:val="center"/>
          </w:tcPr>
          <w:p w14:paraId="25EDA38F"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lastRenderedPageBreak/>
              <w:t>帽子</w:t>
            </w:r>
          </w:p>
        </w:tc>
        <w:tc>
          <w:tcPr>
            <w:tcW w:w="7513" w:type="dxa"/>
            <w:gridSpan w:val="4"/>
            <w:vAlign w:val="center"/>
          </w:tcPr>
          <w:p w14:paraId="28A8635E" w14:textId="77777777" w:rsidR="00AC41EC" w:rsidRDefault="00000000">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装着を認めます（ツバを後ろにすること、ハットは認めません）</w:t>
            </w:r>
          </w:p>
        </w:tc>
      </w:tr>
    </w:tbl>
    <w:p w14:paraId="09C5D77F"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b/>
        </w:rPr>
      </w:pPr>
    </w:p>
    <w:p w14:paraId="05E8DB56" w14:textId="77777777" w:rsidR="00AC41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HG丸ｺﾞｼｯｸM-PRO" w:eastAsia="HG丸ｺﾞｼｯｸM-PRO" w:hAnsi="HG丸ｺﾞｼｯｸM-PRO" w:cs="HG丸ｺﾞｼｯｸM-PRO"/>
          <w:sz w:val="22"/>
          <w:szCs w:val="22"/>
        </w:rPr>
      </w:pPr>
      <w:r>
        <w:rPr>
          <w:rFonts w:ascii="ＭＳ 明朝" w:hAnsi="ＭＳ 明朝" w:cs="ＭＳ 明朝"/>
          <w:sz w:val="22"/>
          <w:szCs w:val="22"/>
        </w:rPr>
        <w:t>※</w:t>
      </w:r>
      <w:r>
        <w:rPr>
          <w:rFonts w:ascii="HG丸ｺﾞｼｯｸM-PRO" w:eastAsia="HG丸ｺﾞｼｯｸM-PRO" w:hAnsi="HG丸ｺﾞｼｯｸM-PRO" w:cs="HG丸ｺﾞｼｯｸM-PRO"/>
          <w:sz w:val="22"/>
          <w:szCs w:val="22"/>
        </w:rPr>
        <w:t>パンツについて</w:t>
      </w:r>
    </w:p>
    <w:p w14:paraId="51332E8F" w14:textId="77777777" w:rsidR="00AC41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14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Ｆ１，Ｆ２，ＦＬの各カテゴリーは、ポケット付パンツは禁止です（テーピング止めもＮＧです）。但し、完全に縫い止めが行われていて、指が入る余地のないものはＯＫとします。この場合、審判に事前に連絡して、審判もしくは当番理事に確認してもらってください。FJについても怪我防止の観点からポケットなしを推奨いたします。</w:t>
      </w:r>
    </w:p>
    <w:p w14:paraId="338E0642" w14:textId="77777777" w:rsidR="00AC41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 w:hanging="422"/>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※ボールについて</w:t>
      </w:r>
    </w:p>
    <w:p w14:paraId="6A92D170" w14:textId="77777777" w:rsidR="00AC41EC" w:rsidRDefault="00000000">
      <w:pPr>
        <w:pBdr>
          <w:top w:val="nil"/>
          <w:left w:val="nil"/>
          <w:bottom w:val="nil"/>
          <w:right w:val="nil"/>
          <w:between w:val="nil"/>
        </w:pBdr>
        <w:ind w:left="1276" w:hanging="142"/>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w:t>
      </w:r>
      <w:r>
        <w:rPr>
          <w:rFonts w:ascii="ＭＳ ゴシック" w:eastAsia="ＭＳ ゴシック" w:hAnsi="ＭＳ ゴシック" w:cs="ＭＳ ゴシック"/>
          <w:sz w:val="22"/>
          <w:szCs w:val="22"/>
        </w:rPr>
        <w:t>IFAF</w:t>
      </w:r>
      <w:r>
        <w:rPr>
          <w:rFonts w:ascii="HG丸ｺﾞｼｯｸM-PRO" w:eastAsia="HG丸ｺﾞｼｯｸM-PRO" w:hAnsi="HG丸ｺﾞｼｯｸM-PRO" w:cs="HG丸ｺﾞｼｯｸM-PRO"/>
          <w:sz w:val="22"/>
          <w:szCs w:val="22"/>
        </w:rPr>
        <w:t>公式用としてサイズ等適用を確認済みのボールは、下記URLを参照願います。</w:t>
      </w:r>
    </w:p>
    <w:p w14:paraId="1D79B01F" w14:textId="77777777" w:rsidR="00AC41EC" w:rsidRDefault="00000000">
      <w:pPr>
        <w:pBdr>
          <w:top w:val="nil"/>
          <w:left w:val="nil"/>
          <w:bottom w:val="nil"/>
          <w:right w:val="nil"/>
          <w:between w:val="nil"/>
        </w:pBdr>
        <w:ind w:left="1701"/>
        <w:jc w:val="left"/>
        <w:rPr>
          <w:rFonts w:ascii="HG丸ｺﾞｼｯｸM-PRO" w:eastAsia="HG丸ｺﾞｼｯｸM-PRO" w:hAnsi="HG丸ｺﾞｼｯｸM-PRO" w:cs="HG丸ｺﾞｼｯｸM-PRO"/>
          <w:sz w:val="18"/>
          <w:szCs w:val="18"/>
          <w:u w:val="single"/>
        </w:rPr>
      </w:pPr>
      <w:r>
        <w:rPr>
          <w:rFonts w:ascii="HG丸ｺﾞｼｯｸM-PRO" w:eastAsia="HG丸ｺﾞｼｯｸM-PRO" w:hAnsi="HG丸ｺﾞｼｯｸM-PRO" w:cs="HG丸ｺﾞｼｯｸM-PRO"/>
          <w:sz w:val="22"/>
          <w:szCs w:val="22"/>
        </w:rPr>
        <w:t>■facebook「関東フラッグフットボールリーグ」の「リーグ戦適用確認済みボール」</w:t>
      </w:r>
      <w:hyperlink r:id="rId9">
        <w:r>
          <w:rPr>
            <w:rFonts w:ascii="HG丸ｺﾞｼｯｸM-PRO" w:eastAsia="HG丸ｺﾞｼｯｸM-PRO" w:hAnsi="HG丸ｺﾞｼｯｸM-PRO" w:cs="HG丸ｺﾞｼｯｸM-PRO"/>
            <w:sz w:val="18"/>
            <w:szCs w:val="18"/>
            <w:u w:val="single"/>
          </w:rPr>
          <w:t>https://www.facebook.com/media/set/?set=a.507262329365805.1073741827.212137372211637&amp;type=1</w:t>
        </w:r>
      </w:hyperlink>
    </w:p>
    <w:p w14:paraId="60666775" w14:textId="77777777" w:rsidR="00AC41EC" w:rsidRDefault="00AC41EC">
      <w:pPr>
        <w:pBdr>
          <w:top w:val="nil"/>
          <w:left w:val="nil"/>
          <w:bottom w:val="nil"/>
          <w:right w:val="nil"/>
          <w:between w:val="nil"/>
        </w:pBdr>
        <w:ind w:left="1701"/>
        <w:jc w:val="left"/>
        <w:rPr>
          <w:rFonts w:ascii="HG丸ｺﾞｼｯｸM-PRO" w:eastAsia="HG丸ｺﾞｼｯｸM-PRO" w:hAnsi="HG丸ｺﾞｼｯｸM-PRO" w:cs="HG丸ｺﾞｼｯｸM-PRO"/>
          <w:sz w:val="18"/>
          <w:szCs w:val="18"/>
        </w:rPr>
      </w:pPr>
    </w:p>
    <w:p w14:paraId="539BD74F" w14:textId="77777777" w:rsidR="00AC41EC" w:rsidRDefault="00000000">
      <w:pPr>
        <w:pBdr>
          <w:top w:val="nil"/>
          <w:left w:val="nil"/>
          <w:bottom w:val="nil"/>
          <w:right w:val="nil"/>
          <w:between w:val="nil"/>
        </w:pBdr>
        <w:ind w:left="1276" w:hanging="142"/>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・「リーグ戦適用確認済みボール」以外で使用したいボールがある場合、メールにて事務局</w:t>
      </w:r>
    </w:p>
    <w:p w14:paraId="1C9FC971" w14:textId="77777777" w:rsidR="00AC41EC" w:rsidRDefault="00000000">
      <w:pPr>
        <w:pBdr>
          <w:top w:val="nil"/>
          <w:left w:val="nil"/>
          <w:bottom w:val="nil"/>
          <w:right w:val="nil"/>
          <w:between w:val="nil"/>
        </w:pBdr>
        <w:ind w:left="810" w:firstLine="55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に相談してください。理事会で検討して使用の可否を決定します。    </w:t>
      </w:r>
    </w:p>
    <w:p w14:paraId="38FFC26D" w14:textId="77777777" w:rsidR="00AC41EC" w:rsidRDefault="00000000">
      <w:pPr>
        <w:pBdr>
          <w:top w:val="nil"/>
          <w:left w:val="nil"/>
          <w:bottom w:val="nil"/>
          <w:right w:val="nil"/>
          <w:between w:val="nil"/>
        </w:pBdr>
        <w:ind w:left="810" w:firstLine="33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・FJカテゴリーの既存使用ボールとは、「レギュラーサイズ」、「ユースサイズ」、「ジ</w:t>
      </w:r>
    </w:p>
    <w:p w14:paraId="46D2A949" w14:textId="77777777" w:rsidR="00AC41EC" w:rsidRDefault="00000000">
      <w:pPr>
        <w:pBdr>
          <w:top w:val="nil"/>
          <w:left w:val="nil"/>
          <w:bottom w:val="nil"/>
          <w:right w:val="nil"/>
          <w:between w:val="nil"/>
        </w:pBdr>
        <w:ind w:left="710" w:firstLine="66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ュニアサイズ」のことを指し、素材は問いません。</w:t>
      </w:r>
    </w:p>
    <w:p w14:paraId="1AB53F9F" w14:textId="77777777" w:rsidR="00AC41EC" w:rsidRDefault="00AC41EC">
      <w:pPr>
        <w:pBdr>
          <w:top w:val="nil"/>
          <w:left w:val="nil"/>
          <w:bottom w:val="nil"/>
          <w:right w:val="nil"/>
          <w:between w:val="nil"/>
        </w:pBdr>
        <w:ind w:left="710" w:firstLine="660"/>
        <w:jc w:val="left"/>
        <w:rPr>
          <w:rFonts w:ascii="HG丸ｺﾞｼｯｸM-PRO" w:eastAsia="HG丸ｺﾞｼｯｸM-PRO" w:hAnsi="HG丸ｺﾞｼｯｸM-PRO" w:cs="HG丸ｺﾞｼｯｸM-PRO"/>
          <w:sz w:val="22"/>
          <w:szCs w:val="22"/>
        </w:rPr>
      </w:pPr>
    </w:p>
    <w:p w14:paraId="36567208"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５．記録について</w:t>
      </w:r>
    </w:p>
    <w:p w14:paraId="2D616A62" w14:textId="77777777" w:rsidR="00AC41EC" w:rsidRDefault="00000000">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（１）試合中の得点の記録</w:t>
      </w:r>
    </w:p>
    <w:p w14:paraId="0D3B0467" w14:textId="77777777" w:rsidR="00AC41EC" w:rsidRDefault="00000000">
      <w:pPr>
        <w:pBdr>
          <w:top w:val="nil"/>
          <w:left w:val="nil"/>
          <w:bottom w:val="nil"/>
          <w:right w:val="nil"/>
          <w:between w:val="nil"/>
        </w:pBdr>
        <w:ind w:left="1021"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①審判団は、指定の記録用紙に記入してください。</w:t>
      </w:r>
    </w:p>
    <w:p w14:paraId="2C248BE1" w14:textId="77777777" w:rsidR="00AC41EC" w:rsidRDefault="00000000">
      <w:pPr>
        <w:pBdr>
          <w:top w:val="nil"/>
          <w:left w:val="nil"/>
          <w:bottom w:val="nil"/>
          <w:right w:val="nil"/>
          <w:between w:val="nil"/>
        </w:pBdr>
        <w:ind w:left="1021"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②得点板担当は、指定の記録用紙に記入するとともに、試合の進行を見ながら得点ごとに点数を得点板に記してください。</w:t>
      </w:r>
    </w:p>
    <w:p w14:paraId="111713E1" w14:textId="77777777" w:rsidR="00AC41EC" w:rsidRDefault="00000000">
      <w:pPr>
        <w:pBdr>
          <w:top w:val="nil"/>
          <w:left w:val="nil"/>
          <w:bottom w:val="nil"/>
          <w:right w:val="nil"/>
          <w:between w:val="nil"/>
        </w:pBdr>
        <w:ind w:left="737" w:firstLine="114"/>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③正式記録は、審判団の記録用紙となります。</w:t>
      </w:r>
    </w:p>
    <w:p w14:paraId="3D6249BF" w14:textId="77777777" w:rsidR="00AC41EC" w:rsidRDefault="00000000">
      <w:pPr>
        <w:pBdr>
          <w:top w:val="nil"/>
          <w:left w:val="nil"/>
          <w:bottom w:val="nil"/>
          <w:right w:val="nil"/>
          <w:between w:val="nil"/>
        </w:pBdr>
        <w:ind w:left="737" w:firstLine="114"/>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■記録用紙の掲載場所　</w:t>
      </w:r>
      <w:hyperlink r:id="rId10">
        <w:r>
          <w:rPr>
            <w:rFonts w:ascii="HG丸ｺﾞｼｯｸM-PRO" w:eastAsia="HG丸ｺﾞｼｯｸM-PRO" w:hAnsi="HG丸ｺﾞｼｯｸM-PRO" w:cs="HG丸ｺﾞｼｯｸM-PRO"/>
            <w:sz w:val="22"/>
            <w:szCs w:val="22"/>
            <w:u w:val="single"/>
          </w:rPr>
          <w:t>http://kantoh-ffl.sakura.ne.jp/league/download/index.html</w:t>
        </w:r>
      </w:hyperlink>
    </w:p>
    <w:p w14:paraId="7EB40843"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5BADF769" w14:textId="77777777" w:rsidR="00AC41EC" w:rsidRDefault="00AC41EC">
      <w:pPr>
        <w:pBdr>
          <w:top w:val="nil"/>
          <w:left w:val="nil"/>
          <w:bottom w:val="nil"/>
          <w:right w:val="nil"/>
          <w:between w:val="nil"/>
        </w:pBdr>
        <w:ind w:left="737" w:firstLine="114"/>
        <w:jc w:val="left"/>
        <w:rPr>
          <w:rFonts w:ascii="HG丸ｺﾞｼｯｸM-PRO" w:eastAsia="HG丸ｺﾞｼｯｸM-PRO" w:hAnsi="HG丸ｺﾞｼｯｸM-PRO" w:cs="HG丸ｺﾞｼｯｸM-PRO"/>
          <w:sz w:val="22"/>
          <w:szCs w:val="22"/>
        </w:rPr>
      </w:pPr>
    </w:p>
    <w:p w14:paraId="3BF967C3" w14:textId="77777777" w:rsidR="00AC41EC" w:rsidRDefault="00AC41EC">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p>
    <w:p w14:paraId="6A0E7DE7" w14:textId="77777777" w:rsidR="00AC41EC" w:rsidRDefault="00000000">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（２）最終得点および勝敗の決定</w:t>
      </w:r>
    </w:p>
    <w:p w14:paraId="4900ED7F"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・最終得点及び勝敗の決定については、試合終了後のセレモニーの前に審判団が記録用紙により決定します。その後、両チームのキャプテン及びレフリーのサインにより最終得点及び勝敗を承認します。</w:t>
      </w:r>
    </w:p>
    <w:p w14:paraId="43A3EE2A"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・何らかの理由でサインがなされなかった場合は、理事会で承認させていただきます。</w:t>
      </w:r>
    </w:p>
    <w:p w14:paraId="02F4909C" w14:textId="77777777" w:rsidR="00AC41EC" w:rsidRDefault="00AC41EC">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p>
    <w:p w14:paraId="7B5C71DB"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b/>
          <w:sz w:val="21"/>
          <w:szCs w:val="21"/>
        </w:rPr>
      </w:pPr>
    </w:p>
    <w:p w14:paraId="2488DFD0"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６．会場について</w:t>
      </w:r>
    </w:p>
    <w:p w14:paraId="31FF05B5"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・会場のフィールド設営及び住所、施設等の詳細については、リーグ会場案内を参照してください。</w:t>
      </w:r>
    </w:p>
    <w:p w14:paraId="1F8AADBF"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b/>
          <w:sz w:val="21"/>
          <w:szCs w:val="21"/>
        </w:rPr>
        <w:t xml:space="preserve">　　　 </w:t>
      </w:r>
      <w:r>
        <w:rPr>
          <w:rFonts w:ascii="HG丸ｺﾞｼｯｸM-PRO" w:eastAsia="HG丸ｺﾞｼｯｸM-PRO" w:hAnsi="HG丸ｺﾞｼｯｸM-PRO" w:cs="HG丸ｺﾞｼｯｸM-PRO"/>
          <w:sz w:val="22"/>
          <w:szCs w:val="22"/>
        </w:rPr>
        <w:t xml:space="preserve">■会場案内の掲載場所　</w:t>
      </w:r>
      <w:hyperlink r:id="rId11">
        <w:r>
          <w:rPr>
            <w:rFonts w:ascii="HG丸ｺﾞｼｯｸM-PRO" w:eastAsia="HG丸ｺﾞｼｯｸM-PRO" w:hAnsi="HG丸ｺﾞｼｯｸM-PRO" w:cs="HG丸ｺﾞｼｯｸM-PRO"/>
            <w:sz w:val="22"/>
            <w:szCs w:val="22"/>
            <w:u w:val="single"/>
          </w:rPr>
          <w:t>http://kantoh-ffl.sakura.ne.jp/league/download/index.html</w:t>
        </w:r>
      </w:hyperlink>
    </w:p>
    <w:p w14:paraId="26384CAF"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sz w:val="22"/>
          <w:szCs w:val="22"/>
        </w:rPr>
      </w:pPr>
    </w:p>
    <w:p w14:paraId="58E29650"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sz w:val="22"/>
          <w:szCs w:val="22"/>
        </w:rPr>
      </w:pPr>
    </w:p>
    <w:p w14:paraId="07AD5282"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p>
    <w:p w14:paraId="1F42F7BB"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p>
    <w:p w14:paraId="672684BE"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p>
    <w:p w14:paraId="4BBF559F"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７．春季オープン戦実施・中止の判断について</w:t>
      </w:r>
    </w:p>
    <w:p w14:paraId="0644A47C" w14:textId="77777777" w:rsidR="00AC41EC" w:rsidRDefault="00000000">
      <w:pPr>
        <w:jc w:val="left"/>
        <w:rPr>
          <w:rFonts w:ascii="HG丸ｺﾞｼｯｸM-PRO" w:eastAsia="HG丸ｺﾞｼｯｸM-PRO" w:hAnsi="HG丸ｺﾞｼｯｸM-PRO" w:cs="HG丸ｺﾞｼｯｸM-PRO"/>
          <w:sz w:val="28"/>
          <w:szCs w:val="28"/>
        </w:rPr>
      </w:pPr>
      <w:r>
        <w:rPr>
          <w:b/>
          <w:sz w:val="28"/>
          <w:szCs w:val="28"/>
        </w:rPr>
        <w:t xml:space="preserve"> </w:t>
      </w:r>
      <w:r>
        <w:rPr>
          <w:rFonts w:ascii="HG丸ｺﾞｼｯｸM-PRO" w:eastAsia="HG丸ｺﾞｼｯｸM-PRO" w:hAnsi="HG丸ｺﾞｼｯｸM-PRO" w:cs="HG丸ｺﾞｼｯｸM-PRO"/>
          <w:sz w:val="28"/>
          <w:szCs w:val="28"/>
        </w:rPr>
        <w:t>（１）リーグ戦前日まで</w:t>
      </w:r>
    </w:p>
    <w:p w14:paraId="1266D5DB" w14:textId="77777777" w:rsidR="00AC41EC" w:rsidRDefault="00000000">
      <w:pP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sz w:val="22"/>
          <w:szCs w:val="22"/>
        </w:rPr>
        <w:t>①20時時点のYahoo!天気予報において、試合日の９時の降水量が１㎜/h 以上の場合は中止と</w:t>
      </w:r>
    </w:p>
    <w:p w14:paraId="0E26FDDD" w14:textId="77777777" w:rsidR="00AC41EC" w:rsidRDefault="00000000">
      <w:pPr>
        <w:ind w:firstLine="88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します。</w:t>
      </w:r>
    </w:p>
    <w:p w14:paraId="08E5CFD2" w14:textId="77777777" w:rsidR="00AC41EC" w:rsidRDefault="00000000">
      <w:pPr>
        <w:ind w:firstLine="88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lastRenderedPageBreak/>
        <w:t>1) 四つ木・木根川会場の場合は葛飾区の天気予報で判断します。</w:t>
      </w:r>
    </w:p>
    <w:p w14:paraId="7362582B" w14:textId="77777777" w:rsidR="00AC41EC" w:rsidRDefault="00000000">
      <w:pPr>
        <w:ind w:firstLine="1100"/>
        <w:jc w:val="left"/>
        <w:rPr>
          <w:rFonts w:ascii="HG丸ｺﾞｼｯｸM-PRO" w:eastAsia="HG丸ｺﾞｼｯｸM-PRO" w:hAnsi="HG丸ｺﾞｼｯｸM-PRO" w:cs="HG丸ｺﾞｼｯｸM-PRO"/>
          <w:sz w:val="22"/>
          <w:szCs w:val="22"/>
        </w:rPr>
      </w:pPr>
      <w:hyperlink r:id="rId12">
        <w:r>
          <w:rPr>
            <w:rFonts w:ascii="HG丸ｺﾞｼｯｸM-PRO" w:eastAsia="HG丸ｺﾞｼｯｸM-PRO" w:hAnsi="HG丸ｺﾞｼｯｸM-PRO" w:cs="HG丸ｺﾞｼｯｸM-PRO"/>
            <w:sz w:val="22"/>
            <w:szCs w:val="22"/>
            <w:u w:val="single"/>
          </w:rPr>
          <w:t>https://weather.yahoo.co.jp/weather/jp/13/4410/13122.html</w:t>
        </w:r>
      </w:hyperlink>
    </w:p>
    <w:p w14:paraId="1EDD6242" w14:textId="77777777" w:rsidR="00AC41EC" w:rsidRDefault="00000000">
      <w:pPr>
        <w:ind w:firstLine="88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2) 篠崎会場の場合は江戸川区の天気予報で判断します。</w:t>
      </w:r>
    </w:p>
    <w:p w14:paraId="2E0F428A" w14:textId="77777777" w:rsidR="00AC41EC" w:rsidRDefault="00000000">
      <w:pPr>
        <w:ind w:firstLine="1100"/>
        <w:jc w:val="left"/>
        <w:rPr>
          <w:rFonts w:ascii="HG丸ｺﾞｼｯｸM-PRO" w:eastAsia="HG丸ｺﾞｼｯｸM-PRO" w:hAnsi="HG丸ｺﾞｼｯｸM-PRO" w:cs="HG丸ｺﾞｼｯｸM-PRO"/>
          <w:sz w:val="22"/>
          <w:szCs w:val="22"/>
        </w:rPr>
      </w:pPr>
      <w:hyperlink r:id="rId13">
        <w:r>
          <w:rPr>
            <w:rFonts w:ascii="HG丸ｺﾞｼｯｸM-PRO" w:eastAsia="HG丸ｺﾞｼｯｸM-PRO" w:hAnsi="HG丸ｺﾞｼｯｸM-PRO" w:cs="HG丸ｺﾞｼｯｸM-PRO"/>
            <w:sz w:val="22"/>
            <w:szCs w:val="22"/>
            <w:u w:val="single"/>
          </w:rPr>
          <w:t>https://weather.yahoo.co.jp/weather/jp/13/4410/13123.html</w:t>
        </w:r>
      </w:hyperlink>
    </w:p>
    <w:p w14:paraId="1A786354" w14:textId="77777777" w:rsidR="00AC41EC" w:rsidRDefault="00AC41EC">
      <w:pPr>
        <w:ind w:firstLine="1210"/>
        <w:jc w:val="left"/>
        <w:rPr>
          <w:rFonts w:ascii="HG丸ｺﾞｼｯｸM-PRO" w:eastAsia="HG丸ｺﾞｼｯｸM-PRO" w:hAnsi="HG丸ｺﾞｼｯｸM-PRO" w:cs="HG丸ｺﾞｼｯｸM-PRO"/>
          <w:sz w:val="22"/>
          <w:szCs w:val="22"/>
        </w:rPr>
      </w:pPr>
    </w:p>
    <w:p w14:paraId="17875407" w14:textId="77777777" w:rsidR="00AC41EC" w:rsidRDefault="00000000">
      <w:pPr>
        <w:ind w:firstLine="88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3) スマホの場合は、3 時間ごとの表示にして確認します。         </w:t>
      </w:r>
    </w:p>
    <w:p w14:paraId="3DAF4119" w14:textId="77777777" w:rsidR="00AC41EC" w:rsidRDefault="00000000">
      <w:pPr>
        <w:jc w:val="left"/>
        <w:rPr>
          <w:rFonts w:ascii="HG丸ｺﾞｼｯｸM-PRO" w:eastAsia="HG丸ｺﾞｼｯｸM-PRO" w:hAnsi="HG丸ｺﾞｼｯｸM-PRO" w:cs="HG丸ｺﾞｼｯｸM-PRO"/>
          <w:sz w:val="22"/>
          <w:szCs w:val="22"/>
        </w:rPr>
      </w:pPr>
      <w:r>
        <w:rPr>
          <w:noProof/>
        </w:rPr>
        <w:drawing>
          <wp:anchor distT="0" distB="0" distL="0" distR="0" simplePos="0" relativeHeight="251660288" behindDoc="1" locked="0" layoutInCell="1" hidden="0" allowOverlap="1" wp14:anchorId="6A599392" wp14:editId="097F2900">
            <wp:simplePos x="0" y="0"/>
            <wp:positionH relativeFrom="column">
              <wp:posOffset>1977390</wp:posOffset>
            </wp:positionH>
            <wp:positionV relativeFrom="paragraph">
              <wp:posOffset>73660</wp:posOffset>
            </wp:positionV>
            <wp:extent cx="2562225" cy="23622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562225" cy="2362200"/>
                    </a:xfrm>
                    <a:prstGeom prst="rect">
                      <a:avLst/>
                    </a:prstGeom>
                    <a:ln/>
                  </pic:spPr>
                </pic:pic>
              </a:graphicData>
            </a:graphic>
          </wp:anchor>
        </w:drawing>
      </w:r>
    </w:p>
    <w:p w14:paraId="07612A89" w14:textId="77777777" w:rsidR="00AC41EC" w:rsidRDefault="00AC41EC">
      <w:pPr>
        <w:ind w:firstLine="990"/>
        <w:jc w:val="left"/>
        <w:rPr>
          <w:rFonts w:ascii="HG丸ｺﾞｼｯｸM-PRO" w:eastAsia="HG丸ｺﾞｼｯｸM-PRO" w:hAnsi="HG丸ｺﾞｼｯｸM-PRO" w:cs="HG丸ｺﾞｼｯｸM-PRO"/>
          <w:sz w:val="22"/>
          <w:szCs w:val="22"/>
        </w:rPr>
      </w:pPr>
    </w:p>
    <w:p w14:paraId="35A98411" w14:textId="77777777" w:rsidR="00AC41EC" w:rsidRDefault="00AC41EC">
      <w:pPr>
        <w:ind w:firstLine="990"/>
        <w:jc w:val="left"/>
        <w:rPr>
          <w:rFonts w:ascii="HG丸ｺﾞｼｯｸM-PRO" w:eastAsia="HG丸ｺﾞｼｯｸM-PRO" w:hAnsi="HG丸ｺﾞｼｯｸM-PRO" w:cs="HG丸ｺﾞｼｯｸM-PRO"/>
          <w:sz w:val="22"/>
          <w:szCs w:val="22"/>
        </w:rPr>
      </w:pPr>
    </w:p>
    <w:p w14:paraId="433C3FCA" w14:textId="77777777" w:rsidR="00AC41EC" w:rsidRDefault="00AC41EC">
      <w:pPr>
        <w:ind w:firstLine="990"/>
        <w:jc w:val="left"/>
        <w:rPr>
          <w:rFonts w:ascii="HG丸ｺﾞｼｯｸM-PRO" w:eastAsia="HG丸ｺﾞｼｯｸM-PRO" w:hAnsi="HG丸ｺﾞｼｯｸM-PRO" w:cs="HG丸ｺﾞｼｯｸM-PRO"/>
          <w:sz w:val="22"/>
          <w:szCs w:val="22"/>
        </w:rPr>
      </w:pPr>
    </w:p>
    <w:p w14:paraId="79680A63" w14:textId="77777777" w:rsidR="00AC41EC" w:rsidRDefault="00AC41EC">
      <w:pPr>
        <w:ind w:firstLine="990"/>
        <w:jc w:val="left"/>
        <w:rPr>
          <w:rFonts w:ascii="HG丸ｺﾞｼｯｸM-PRO" w:eastAsia="HG丸ｺﾞｼｯｸM-PRO" w:hAnsi="HG丸ｺﾞｼｯｸM-PRO" w:cs="HG丸ｺﾞｼｯｸM-PRO"/>
          <w:sz w:val="22"/>
          <w:szCs w:val="22"/>
        </w:rPr>
      </w:pPr>
    </w:p>
    <w:p w14:paraId="27636849" w14:textId="77777777" w:rsidR="00AC41EC" w:rsidRDefault="00AC41EC">
      <w:pPr>
        <w:ind w:firstLine="990"/>
        <w:jc w:val="left"/>
        <w:rPr>
          <w:rFonts w:ascii="HG丸ｺﾞｼｯｸM-PRO" w:eastAsia="HG丸ｺﾞｼｯｸM-PRO" w:hAnsi="HG丸ｺﾞｼｯｸM-PRO" w:cs="HG丸ｺﾞｼｯｸM-PRO"/>
          <w:sz w:val="22"/>
          <w:szCs w:val="22"/>
        </w:rPr>
      </w:pPr>
    </w:p>
    <w:p w14:paraId="2BA476C9" w14:textId="77777777" w:rsidR="00AC41EC" w:rsidRDefault="00AC41EC">
      <w:pPr>
        <w:ind w:firstLine="990"/>
        <w:jc w:val="left"/>
        <w:rPr>
          <w:rFonts w:ascii="HG丸ｺﾞｼｯｸM-PRO" w:eastAsia="HG丸ｺﾞｼｯｸM-PRO" w:hAnsi="HG丸ｺﾞｼｯｸM-PRO" w:cs="HG丸ｺﾞｼｯｸM-PRO"/>
          <w:sz w:val="22"/>
          <w:szCs w:val="22"/>
        </w:rPr>
      </w:pPr>
    </w:p>
    <w:p w14:paraId="5F6DD4AF" w14:textId="77777777" w:rsidR="00AC41EC" w:rsidRDefault="00AC41EC">
      <w:pPr>
        <w:ind w:firstLine="990"/>
        <w:jc w:val="left"/>
        <w:rPr>
          <w:rFonts w:ascii="HG丸ｺﾞｼｯｸM-PRO" w:eastAsia="HG丸ｺﾞｼｯｸM-PRO" w:hAnsi="HG丸ｺﾞｼｯｸM-PRO" w:cs="HG丸ｺﾞｼｯｸM-PRO"/>
          <w:sz w:val="22"/>
          <w:szCs w:val="22"/>
        </w:rPr>
      </w:pPr>
    </w:p>
    <w:p w14:paraId="13852B59" w14:textId="77777777" w:rsidR="00AC41EC" w:rsidRDefault="00AC41EC">
      <w:pPr>
        <w:ind w:firstLine="990"/>
        <w:jc w:val="left"/>
        <w:rPr>
          <w:rFonts w:ascii="HG丸ｺﾞｼｯｸM-PRO" w:eastAsia="HG丸ｺﾞｼｯｸM-PRO" w:hAnsi="HG丸ｺﾞｼｯｸM-PRO" w:cs="HG丸ｺﾞｼｯｸM-PRO"/>
          <w:sz w:val="22"/>
          <w:szCs w:val="22"/>
        </w:rPr>
      </w:pPr>
    </w:p>
    <w:p w14:paraId="76DCACC7" w14:textId="77777777" w:rsidR="00AC41EC" w:rsidRDefault="00AC41EC">
      <w:pPr>
        <w:ind w:firstLine="990"/>
        <w:jc w:val="left"/>
        <w:rPr>
          <w:rFonts w:ascii="HG丸ｺﾞｼｯｸM-PRO" w:eastAsia="HG丸ｺﾞｼｯｸM-PRO" w:hAnsi="HG丸ｺﾞｼｯｸM-PRO" w:cs="HG丸ｺﾞｼｯｸM-PRO"/>
          <w:sz w:val="22"/>
          <w:szCs w:val="22"/>
        </w:rPr>
      </w:pPr>
    </w:p>
    <w:p w14:paraId="0ADD3805" w14:textId="77777777" w:rsidR="00AC41EC" w:rsidRDefault="00000000">
      <w:pPr>
        <w:ind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例１）9 時の降水量が１mm/h 以上なので中止とします。</w:t>
      </w:r>
    </w:p>
    <w:p w14:paraId="63BAD6AE" w14:textId="77777777" w:rsidR="00AC41EC" w:rsidRDefault="00000000">
      <w:pP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r>
        <w:rPr>
          <w:noProof/>
        </w:rPr>
        <w:drawing>
          <wp:inline distT="0" distB="0" distL="0" distR="0" wp14:anchorId="6E549A1F" wp14:editId="3EA98F26">
            <wp:extent cx="3638550" cy="160972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638550" cy="1609725"/>
                    </a:xfrm>
                    <a:prstGeom prst="rect">
                      <a:avLst/>
                    </a:prstGeom>
                    <a:ln/>
                  </pic:spPr>
                </pic:pic>
              </a:graphicData>
            </a:graphic>
          </wp:inline>
        </w:drawing>
      </w:r>
    </w:p>
    <w:p w14:paraId="11CABA43" w14:textId="77777777" w:rsidR="00AC41EC" w:rsidRDefault="00000000">
      <w:pP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p>
    <w:p w14:paraId="29586925" w14:textId="77777777" w:rsidR="00AC41EC" w:rsidRDefault="00000000">
      <w:pP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例２）９時の降水量が０mm/h なので実施します。</w:t>
      </w:r>
    </w:p>
    <w:p w14:paraId="3FC66AE3" w14:textId="77777777" w:rsidR="00AC41EC" w:rsidRDefault="00000000">
      <w:pPr>
        <w:ind w:firstLine="141"/>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r>
        <w:rPr>
          <w:noProof/>
        </w:rPr>
        <w:drawing>
          <wp:inline distT="0" distB="0" distL="0" distR="0" wp14:anchorId="09E57043" wp14:editId="42106A72">
            <wp:extent cx="3810000" cy="161925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810000" cy="1619250"/>
                    </a:xfrm>
                    <a:prstGeom prst="rect">
                      <a:avLst/>
                    </a:prstGeom>
                    <a:ln/>
                  </pic:spPr>
                </pic:pic>
              </a:graphicData>
            </a:graphic>
          </wp:inline>
        </w:drawing>
      </w:r>
    </w:p>
    <w:p w14:paraId="39FF5404" w14:textId="77777777" w:rsidR="00AC41EC" w:rsidRDefault="00000000">
      <w:pPr>
        <w:ind w:firstLine="581"/>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③上記②の条件を満たさない場合でも、理事会の判断により中止とする場合もあります。</w:t>
      </w:r>
    </w:p>
    <w:p w14:paraId="1346F738" w14:textId="77777777" w:rsidR="00AC41EC" w:rsidRDefault="00000000">
      <w:pPr>
        <w:ind w:firstLine="55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④中止が決定した場合、各チームの幹事・副幹事にメールで連絡します。</w:t>
      </w:r>
    </w:p>
    <w:p w14:paraId="2486EA0D" w14:textId="77777777" w:rsidR="00AC41EC" w:rsidRDefault="00AC41EC">
      <w:pPr>
        <w:jc w:val="left"/>
        <w:rPr>
          <w:rFonts w:ascii="Arial" w:eastAsia="Arial" w:hAnsi="Arial" w:cs="Arial"/>
          <w:sz w:val="18"/>
          <w:szCs w:val="18"/>
        </w:rPr>
      </w:pPr>
    </w:p>
    <w:p w14:paraId="66CDABDE" w14:textId="77777777" w:rsidR="00AC41EC" w:rsidRDefault="00000000">
      <w:pPr>
        <w:jc w:val="left"/>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（２）リーグ戦当日</w:t>
      </w:r>
    </w:p>
    <w:p w14:paraId="7B4757DC" w14:textId="77777777" w:rsidR="00AC41EC" w:rsidRDefault="00000000">
      <w:pPr>
        <w:ind w:firstLine="55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①グラウンドコンディションが悪い場合は、中止とします。また、グラウンド管理者が使用</w:t>
      </w:r>
    </w:p>
    <w:p w14:paraId="7B02888E" w14:textId="77777777" w:rsidR="00AC41EC" w:rsidRDefault="00000000">
      <w:pPr>
        <w:ind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不可能と判断したときは、実際の天候に係わらず、中止とします。</w:t>
      </w:r>
    </w:p>
    <w:p w14:paraId="2B3DB6AF" w14:textId="77777777" w:rsidR="00AC41EC" w:rsidRDefault="00000000">
      <w:pPr>
        <w:ind w:firstLine="55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②天候の急変等その他の理由により、ゲームの実施継続が困難と思われる場合、ゲームの実施</w:t>
      </w:r>
    </w:p>
    <w:p w14:paraId="79961E3A" w14:textId="77777777" w:rsidR="00AC41EC" w:rsidRDefault="00000000">
      <w:pPr>
        <w:ind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継続・中止または再開の判断は、当番理事が行います。ただし、当番理事が判断できない状況</w:t>
      </w:r>
    </w:p>
    <w:p w14:paraId="0F12A24A" w14:textId="77777777" w:rsidR="00AC41EC" w:rsidRDefault="00000000">
      <w:pPr>
        <w:ind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にある場合は、以下の順序により会場にいる者を優先します。</w:t>
      </w:r>
    </w:p>
    <w:p w14:paraId="58E8B73D" w14:textId="77777777" w:rsidR="00AC41EC" w:rsidRDefault="00000000">
      <w:pPr>
        <w:ind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１．理事長 ２．会場にいる理事</w:t>
      </w:r>
    </w:p>
    <w:p w14:paraId="72CA8E80" w14:textId="77777777" w:rsidR="00AC41EC" w:rsidRDefault="00000000">
      <w:pPr>
        <w:ind w:firstLine="55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③中止が決定した場合、当番理事または当番チームから、各チームの幹事または副幹事に電話で</w:t>
      </w:r>
    </w:p>
    <w:p w14:paraId="5FC9C18E" w14:textId="77777777" w:rsidR="00AC41EC" w:rsidRDefault="00000000">
      <w:pPr>
        <w:ind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連絡します。</w:t>
      </w:r>
    </w:p>
    <w:p w14:paraId="5A134491" w14:textId="77777777" w:rsidR="00AC41EC" w:rsidRDefault="00AC41EC">
      <w:pPr>
        <w:ind w:firstLine="770"/>
        <w:jc w:val="left"/>
        <w:rPr>
          <w:rFonts w:ascii="HG丸ｺﾞｼｯｸM-PRO" w:eastAsia="HG丸ｺﾞｼｯｸM-PRO" w:hAnsi="HG丸ｺﾞｼｯｸM-PRO" w:cs="HG丸ｺﾞｼｯｸM-PRO"/>
          <w:sz w:val="22"/>
          <w:szCs w:val="22"/>
        </w:rPr>
      </w:pPr>
    </w:p>
    <w:p w14:paraId="303A62AB"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32"/>
          <w:szCs w:val="32"/>
        </w:rPr>
        <w:t>８．メンバー登録（スタッフ含む）について</w:t>
      </w:r>
    </w:p>
    <w:p w14:paraId="4AE7F47D"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（１）メンバー登録資格等</w:t>
      </w:r>
    </w:p>
    <w:p w14:paraId="3F9B4C5B"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lastRenderedPageBreak/>
        <w:t>①各チームは、プレーヤーのメンバー登録を行ってください。また、スタッフがいる場合は、同様にメンバー登録をする必要があります。</w:t>
      </w:r>
    </w:p>
    <w:p w14:paraId="43CD1CF2"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②シニアリーグのプレーヤーは、男女とし、年齢制限、人数制限は設けません。</w:t>
      </w:r>
    </w:p>
    <w:p w14:paraId="2EDC3A3F"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③レディースリーグのプレーヤーは、女子のみとし、年齢制限、人数制限は設けません。</w:t>
      </w:r>
    </w:p>
    <w:p w14:paraId="51B33D8E"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④メンバーの重複登録について</w:t>
      </w:r>
    </w:p>
    <w:p w14:paraId="644D530A"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・Ｆ１・Ｆ２のチーム間の重複登録は、認めません。</w:t>
      </w:r>
    </w:p>
    <w:p w14:paraId="05779A67"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・Ｆ１・Ｆ２とＦＪのチーム間の重複登録は、制限を設けません。</w:t>
      </w:r>
    </w:p>
    <w:p w14:paraId="586B06E2"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・シニアとレディースの間の重複登録は、制限を設けません。</w:t>
      </w:r>
    </w:p>
    <w:p w14:paraId="1CF3DF0D"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・重複登録するメンバーは、メンバー登録票の備考欄にその旨を記してください。</w:t>
      </w:r>
    </w:p>
    <w:p w14:paraId="52C0AC1F"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⑤スタッフの重複登録について</w:t>
      </w:r>
    </w:p>
    <w:p w14:paraId="4497F628"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・Ｆ１・Ｆ２のチーム間の重複登録は、認めません。</w:t>
      </w:r>
    </w:p>
    <w:p w14:paraId="14CB2EA8"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・Ｆ１・Ｆ２とＦＪ、シニアとレディースの間の重複登録は、制限を設けません。</w:t>
      </w:r>
    </w:p>
    <w:p w14:paraId="51C99981"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・重複登録するスタッフは、メンバー登録票の備考欄にその旨を記してください。</w:t>
      </w:r>
    </w:p>
    <w:p w14:paraId="3E12C5BA"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b/>
          <w:sz w:val="28"/>
          <w:szCs w:val="28"/>
        </w:rPr>
      </w:pPr>
    </w:p>
    <w:p w14:paraId="71383E91" w14:textId="77777777" w:rsidR="00AC41EC" w:rsidRDefault="00AC41EC">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p>
    <w:p w14:paraId="15C54441" w14:textId="77777777" w:rsidR="00AC41EC" w:rsidRDefault="00000000">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（２）メンバー登録手順</w:t>
      </w:r>
    </w:p>
    <w:p w14:paraId="4BD82397"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・事前のメンバー登録は不要とします。</w:t>
      </w:r>
    </w:p>
    <w:p w14:paraId="3DDA379D"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・春季オープン戦当日、該当する試合の開始1時間前までに</w:t>
      </w:r>
      <w:r>
        <w:rPr>
          <w:rFonts w:ascii="HG丸ｺﾞｼｯｸM-PRO" w:eastAsia="HG丸ｺﾞｼｯｸM-PRO" w:hAnsi="HG丸ｺﾞｼｯｸM-PRO" w:cs="HG丸ｺﾞｼｯｸM-PRO"/>
          <w:sz w:val="22"/>
          <w:szCs w:val="22"/>
          <w:u w:val="single"/>
        </w:rPr>
        <w:t>メンバー登録票２枚</w:t>
      </w:r>
      <w:r>
        <w:rPr>
          <w:rFonts w:ascii="HG丸ｺﾞｼｯｸM-PRO" w:eastAsia="HG丸ｺﾞｼｯｸM-PRO" w:hAnsi="HG丸ｺﾞｼｯｸM-PRO" w:cs="HG丸ｺﾞｼｯｸM-PRO"/>
          <w:sz w:val="22"/>
          <w:szCs w:val="22"/>
        </w:rPr>
        <w:t>（２試合のチームは３枚）を当番チームに提出してください。傷害保険の手続きに使用する書類となるため、所定の用紙に、正確に記入して提出してください。</w:t>
      </w:r>
    </w:p>
    <w:p w14:paraId="7794611E"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■登録票の掲載場所　</w:t>
      </w:r>
      <w:hyperlink r:id="rId17">
        <w:r>
          <w:rPr>
            <w:rFonts w:ascii="HG丸ｺﾞｼｯｸM-PRO" w:eastAsia="HG丸ｺﾞｼｯｸM-PRO" w:hAnsi="HG丸ｺﾞｼｯｸM-PRO" w:cs="HG丸ｺﾞｼｯｸM-PRO"/>
            <w:sz w:val="22"/>
            <w:szCs w:val="22"/>
            <w:u w:val="single"/>
          </w:rPr>
          <w:t>http://kantoh-ffl.sakura.ne.jp/league/download/index.html</w:t>
        </w:r>
      </w:hyperlink>
    </w:p>
    <w:p w14:paraId="125EA8FF"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54860418"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９．没収ゲーム</w:t>
      </w:r>
    </w:p>
    <w:p w14:paraId="3457F52B"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・ゲーム開始予定時間１０分前までに、指定されたチームエリアに集合しないチームは棄権と見なし、没収ゲームとさせていただきます。</w:t>
      </w:r>
    </w:p>
    <w:p w14:paraId="2D655467"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・ゲーム開始時にチームエリアにいない者が途中からゲームに参加する場合は、その旨を主審に</w:t>
      </w:r>
    </w:p>
    <w:p w14:paraId="2363CED5"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伝え、許可を得てください。</w:t>
      </w:r>
    </w:p>
    <w:p w14:paraId="47028BEF"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47BF1F66"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0A246227"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30D61A55"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20BCF025"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0B5576F0"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１０．審判等</w:t>
      </w:r>
    </w:p>
    <w:p w14:paraId="68C09134"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・審判員はレフリー、ダウンジャッジ、フィールドジャッジ、サイドジャッジの4人制で行います（得点板記録員を含めると5人）。</w:t>
      </w:r>
    </w:p>
    <w:p w14:paraId="3E8F64B0"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・審判ジャージは、原則各チームで用意してください。</w:t>
      </w:r>
    </w:p>
    <w:p w14:paraId="1E1683E3"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・ホイッスルは、リーグが用意する電子ホイッスルを使用してください。</w:t>
      </w:r>
    </w:p>
    <w:p w14:paraId="60CE6E09"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6A602F8D"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１１．当番チーム</w:t>
      </w:r>
    </w:p>
    <w:p w14:paraId="070D1DBA"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・当番チームは、会場ごとに２チームを定めます。</w:t>
      </w:r>
    </w:p>
    <w:p w14:paraId="1D3A1275"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・当番チームは、「オープン戦当番チーム及び備品の搬入・搬出マニュアル」に示された内容を実施してください。</w:t>
      </w:r>
    </w:p>
    <w:p w14:paraId="57E2DA95" w14:textId="77777777" w:rsidR="00AC41EC" w:rsidRDefault="00000000">
      <w:pPr>
        <w:pBdr>
          <w:top w:val="nil"/>
          <w:left w:val="nil"/>
          <w:bottom w:val="nil"/>
          <w:right w:val="nil"/>
          <w:between w:val="nil"/>
        </w:pBdr>
        <w:ind w:left="737"/>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■マニュアルの掲載場所　</w:t>
      </w:r>
      <w:hyperlink r:id="rId18">
        <w:r>
          <w:rPr>
            <w:rFonts w:ascii="HG丸ｺﾞｼｯｸM-PRO" w:eastAsia="HG丸ｺﾞｼｯｸM-PRO" w:hAnsi="HG丸ｺﾞｼｯｸM-PRO" w:cs="HG丸ｺﾞｼｯｸM-PRO"/>
            <w:sz w:val="22"/>
            <w:szCs w:val="22"/>
            <w:u w:val="single"/>
          </w:rPr>
          <w:t>http://kantoh-ffl.sakura.ne.jp/league/download/index.html</w:t>
        </w:r>
      </w:hyperlink>
    </w:p>
    <w:p w14:paraId="34E87C4B"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55F50DE1"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※当日、試合を棄権する場合でも当番チームとなっている場合は、責任を持って当番（審判も）を行ってください。</w:t>
      </w:r>
    </w:p>
    <w:p w14:paraId="35225944" w14:textId="77777777" w:rsidR="00AC41EC" w:rsidRDefault="00AC41EC">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p>
    <w:p w14:paraId="01C74818"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1２．事故防止及び責任について</w:t>
      </w:r>
    </w:p>
    <w:p w14:paraId="552571A5"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・事故を防止するため、チームの責任において十分なウォーミングアップをしてください。</w:t>
      </w:r>
    </w:p>
    <w:p w14:paraId="1885B83D" w14:textId="77777777" w:rsidR="00AC41EC" w:rsidRDefault="00000000">
      <w:pPr>
        <w:pBdr>
          <w:top w:val="nil"/>
          <w:left w:val="nil"/>
          <w:bottom w:val="nil"/>
          <w:right w:val="nil"/>
          <w:between w:val="nil"/>
        </w:pBdr>
        <w:ind w:left="737"/>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lastRenderedPageBreak/>
        <w:t>また、事故や負傷への応急処置に必要な救急用品等はチームにて準備してください。なお、リーグ戦当日に発生した不測の事故や負傷についての補償は、リーグで加入している傷害保険の適用範囲とさせていただきます。</w:t>
      </w:r>
    </w:p>
    <w:p w14:paraId="5CF9B8DA"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sz w:val="22"/>
          <w:szCs w:val="22"/>
        </w:rPr>
      </w:pPr>
    </w:p>
    <w:p w14:paraId="733561FA"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１３．春季オープン戦参加費及び傷害保険</w:t>
      </w:r>
    </w:p>
    <w:p w14:paraId="61FCAB67" w14:textId="77777777" w:rsidR="00AC41EC" w:rsidRDefault="00000000">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（１）春季オープン戦参加費について</w:t>
      </w:r>
    </w:p>
    <w:p w14:paraId="35488ABA"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・チームごとに１日参加する毎に3，０００円とさせていただきます。</w:t>
      </w:r>
    </w:p>
    <w:p w14:paraId="3AFEC229"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・登録者一人につき保険料を含め１日につき３００円を徴収いたします。</w:t>
      </w:r>
    </w:p>
    <w:p w14:paraId="5A6B6866" w14:textId="77777777" w:rsidR="00AC41EC" w:rsidRDefault="00000000">
      <w:pPr>
        <w:pBdr>
          <w:top w:val="nil"/>
          <w:left w:val="nil"/>
          <w:bottom w:val="nil"/>
          <w:right w:val="nil"/>
          <w:between w:val="nil"/>
        </w:pBdr>
        <w:ind w:left="737"/>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※春季オープン戦参加費＝（3,０００円＋（３００円×登録者数））×参加日数</w:t>
      </w:r>
    </w:p>
    <w:p w14:paraId="6590F229"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・重複登録の場合、登録しているチームごとに参加費を徴収します。</w:t>
      </w:r>
    </w:p>
    <w:p w14:paraId="04A6F853" w14:textId="77777777" w:rsidR="00AC41EC" w:rsidRDefault="00AC41EC">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p>
    <w:p w14:paraId="14912B12" w14:textId="77777777" w:rsidR="00AC41EC" w:rsidRDefault="00AC41EC">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p>
    <w:p w14:paraId="202E1DBE" w14:textId="77777777" w:rsidR="00AC41EC" w:rsidRDefault="00000000">
      <w:pPr>
        <w:pBdr>
          <w:top w:val="nil"/>
          <w:left w:val="nil"/>
          <w:bottom w:val="nil"/>
          <w:right w:val="nil"/>
          <w:between w:val="nil"/>
        </w:pBdr>
        <w:ind w:left="170"/>
        <w:jc w:val="left"/>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（２）傷害保険について</w:t>
      </w:r>
    </w:p>
    <w:p w14:paraId="2437D173"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・春季オープン戦参加者は開催日毎に以下の傷害保険への加入を義務付けます。</w:t>
      </w:r>
    </w:p>
    <w:p w14:paraId="0C6AF0F0"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・行事参加者傷害保険(衝突、転倒等、ゲーム中に生じた偶発的な事故に対する保険で、疾病については対象外となります)。</w:t>
      </w:r>
    </w:p>
    <w:p w14:paraId="7DA9D796" w14:textId="77777777" w:rsidR="00AC41EC" w:rsidRDefault="00AC41EC">
      <w:pPr>
        <w:pBdr>
          <w:top w:val="nil"/>
          <w:left w:val="nil"/>
          <w:bottom w:val="nil"/>
          <w:right w:val="nil"/>
          <w:between w:val="nil"/>
        </w:pBdr>
        <w:ind w:left="1021" w:hanging="170"/>
        <w:jc w:val="left"/>
        <w:rPr>
          <w:rFonts w:ascii="HG丸ｺﾞｼｯｸM-PRO" w:eastAsia="HG丸ｺﾞｼｯｸM-PRO" w:hAnsi="HG丸ｺﾞｼｯｸM-PRO" w:cs="HG丸ｺﾞｼｯｸM-PRO"/>
          <w:sz w:val="22"/>
          <w:szCs w:val="22"/>
        </w:rPr>
      </w:pPr>
    </w:p>
    <w:p w14:paraId="77C0A2BB" w14:textId="77777777" w:rsidR="00AC41EC" w:rsidRDefault="00000000">
      <w:pPr>
        <w:pBdr>
          <w:top w:val="nil"/>
          <w:left w:val="nil"/>
          <w:bottom w:val="nil"/>
          <w:right w:val="nil"/>
          <w:between w:val="nil"/>
        </w:pBdr>
        <w:ind w:left="1021"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保険内容：死亡・後遺障害保険金　　１，０００万円</w:t>
      </w:r>
    </w:p>
    <w:p w14:paraId="342FC8E9" w14:textId="77777777" w:rsidR="00AC41EC" w:rsidRDefault="00000000">
      <w:pPr>
        <w:pBdr>
          <w:top w:val="nil"/>
          <w:left w:val="nil"/>
          <w:bottom w:val="nil"/>
          <w:right w:val="nil"/>
          <w:between w:val="nil"/>
        </w:pBdr>
        <w:ind w:left="1021"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入院保険金(日額)　　　　　８，０００円</w:t>
      </w:r>
    </w:p>
    <w:p w14:paraId="283B588E" w14:textId="77777777" w:rsidR="00AC41EC" w:rsidRDefault="00000000">
      <w:pPr>
        <w:pBdr>
          <w:top w:val="nil"/>
          <w:left w:val="nil"/>
          <w:bottom w:val="nil"/>
          <w:right w:val="nil"/>
          <w:between w:val="nil"/>
        </w:pBdr>
        <w:ind w:left="1021"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通院保険金(日額)　　　　　２，５００円</w:t>
      </w:r>
    </w:p>
    <w:p w14:paraId="07C10520" w14:textId="77777777" w:rsidR="00AC41EC" w:rsidRDefault="00000000">
      <w:pPr>
        <w:pBdr>
          <w:top w:val="nil"/>
          <w:left w:val="nil"/>
          <w:bottom w:val="nil"/>
          <w:right w:val="nil"/>
          <w:between w:val="nil"/>
        </w:pBdr>
        <w:ind w:left="1021"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保険期間：試合開催日(午前０時から午後１２時まで)</w:t>
      </w:r>
    </w:p>
    <w:p w14:paraId="12EE3F52" w14:textId="77777777" w:rsidR="00AC41EC" w:rsidRDefault="00000000">
      <w:pPr>
        <w:pBdr>
          <w:top w:val="nil"/>
          <w:left w:val="nil"/>
          <w:bottom w:val="nil"/>
          <w:right w:val="nil"/>
          <w:between w:val="nil"/>
        </w:pBdr>
        <w:ind w:left="1021"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保険料　：２８５円／１人１開催日当り(参加費に含まれる)</w:t>
      </w:r>
    </w:p>
    <w:p w14:paraId="58FFE416"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1４．個人情報の取り扱いについて</w:t>
      </w:r>
    </w:p>
    <w:p w14:paraId="6BDDFBC7"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メンバー登録に際し提出された個人情報は、傷害保険の申込、リーグ戦当日のメンバー確認、リーグ戦主催者からの諸連絡のみに使用し、本人の同意なしに第三者に提示することはいたしません。また、受領したデータは、事務局長および保険担当者のみの保有とします。</w:t>
      </w:r>
    </w:p>
    <w:p w14:paraId="3E10EEB0"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sz w:val="22"/>
          <w:szCs w:val="22"/>
        </w:rPr>
      </w:pPr>
    </w:p>
    <w:p w14:paraId="2AA1B745"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sz w:val="22"/>
          <w:szCs w:val="22"/>
        </w:rPr>
      </w:pPr>
    </w:p>
    <w:p w14:paraId="1900AA09" w14:textId="77777777" w:rsidR="00AC41EC" w:rsidRDefault="00AC41EC">
      <w:pPr>
        <w:pBdr>
          <w:top w:val="nil"/>
          <w:left w:val="nil"/>
          <w:bottom w:val="nil"/>
          <w:right w:val="nil"/>
          <w:between w:val="nil"/>
        </w:pBdr>
        <w:jc w:val="left"/>
        <w:rPr>
          <w:rFonts w:ascii="HG丸ｺﾞｼｯｸM-PRO" w:eastAsia="HG丸ｺﾞｼｯｸM-PRO" w:hAnsi="HG丸ｺﾞｼｯｸM-PRO" w:cs="HG丸ｺﾞｼｯｸM-PRO"/>
          <w:sz w:val="22"/>
          <w:szCs w:val="22"/>
        </w:rPr>
      </w:pPr>
    </w:p>
    <w:p w14:paraId="4987D830"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１５．感染対策について</w:t>
      </w:r>
    </w:p>
    <w:p w14:paraId="7B7D76C3"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b/>
          <w:sz w:val="32"/>
          <w:szCs w:val="32"/>
        </w:rPr>
        <w:t xml:space="preserve">　　　</w:t>
      </w:r>
      <w:r>
        <w:rPr>
          <w:rFonts w:ascii="HG丸ｺﾞｼｯｸM-PRO" w:eastAsia="HG丸ｺﾞｼｯｸM-PRO" w:hAnsi="HG丸ｺﾞｼｯｸM-PRO" w:cs="HG丸ｺﾞｼｯｸM-PRO"/>
          <w:sz w:val="22"/>
          <w:szCs w:val="22"/>
        </w:rPr>
        <w:t>体調不良者は参加を控えて下さい。</w:t>
      </w:r>
    </w:p>
    <w:p w14:paraId="17420211" w14:textId="77777777" w:rsidR="00AC41EC" w:rsidRDefault="00AC41EC">
      <w:pPr>
        <w:pBdr>
          <w:top w:val="nil"/>
          <w:left w:val="nil"/>
          <w:bottom w:val="nil"/>
          <w:right w:val="nil"/>
          <w:between w:val="nil"/>
        </w:pBdr>
        <w:ind w:left="169" w:firstLine="1430"/>
        <w:jc w:val="left"/>
        <w:rPr>
          <w:rFonts w:ascii="HG丸ｺﾞｼｯｸM-PRO" w:eastAsia="HG丸ｺﾞｼｯｸM-PRO" w:hAnsi="HG丸ｺﾞｼｯｸM-PRO" w:cs="HG丸ｺﾞｼｯｸM-PRO"/>
          <w:sz w:val="22"/>
          <w:szCs w:val="22"/>
        </w:rPr>
      </w:pPr>
    </w:p>
    <w:p w14:paraId="5A55F6F4" w14:textId="77777777" w:rsidR="00AC41EC" w:rsidRDefault="00AC41EC">
      <w:pPr>
        <w:pBdr>
          <w:top w:val="nil"/>
          <w:left w:val="nil"/>
          <w:bottom w:val="nil"/>
          <w:right w:val="nil"/>
          <w:between w:val="nil"/>
        </w:pBdr>
        <w:ind w:left="169" w:firstLine="1430"/>
        <w:jc w:val="left"/>
        <w:rPr>
          <w:rFonts w:ascii="HG丸ｺﾞｼｯｸM-PRO" w:eastAsia="HG丸ｺﾞｼｯｸM-PRO" w:hAnsi="HG丸ｺﾞｼｯｸM-PRO" w:cs="HG丸ｺﾞｼｯｸM-PRO"/>
          <w:sz w:val="22"/>
          <w:szCs w:val="22"/>
        </w:rPr>
      </w:pPr>
    </w:p>
    <w:p w14:paraId="2EEFD1FF" w14:textId="77777777" w:rsidR="00AC41EC" w:rsidRDefault="00000000">
      <w:pPr>
        <w:pBdr>
          <w:top w:val="nil"/>
          <w:left w:val="nil"/>
          <w:bottom w:val="nil"/>
          <w:right w:val="nil"/>
          <w:between w:val="nil"/>
        </w:pBdr>
        <w:ind w:left="247" w:hanging="247"/>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１６．審判講習会について</w:t>
      </w:r>
    </w:p>
    <w:p w14:paraId="4157F7EE" w14:textId="77777777" w:rsidR="00AC41EC" w:rsidRDefault="00000000">
      <w:pPr>
        <w:pBdr>
          <w:top w:val="nil"/>
          <w:left w:val="nil"/>
          <w:bottom w:val="nil"/>
          <w:right w:val="nil"/>
          <w:between w:val="nil"/>
        </w:pBdr>
        <w:ind w:left="247" w:hanging="247"/>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b/>
          <w:sz w:val="32"/>
          <w:szCs w:val="32"/>
        </w:rPr>
        <w:t xml:space="preserve">　　　</w:t>
      </w:r>
      <w:r>
        <w:rPr>
          <w:rFonts w:ascii="HG丸ｺﾞｼｯｸM-PRO" w:eastAsia="HG丸ｺﾞｼｯｸM-PRO" w:hAnsi="HG丸ｺﾞｼｯｸM-PRO" w:cs="HG丸ｺﾞｼｯｸM-PRO"/>
          <w:sz w:val="22"/>
          <w:szCs w:val="22"/>
        </w:rPr>
        <w:t>審判講習会を春季オープン戦のいずれかの日程で開催いたします。詳細については、後日、</w:t>
      </w:r>
    </w:p>
    <w:p w14:paraId="66CF4C8F" w14:textId="77777777" w:rsidR="00AC41EC" w:rsidRDefault="00000000">
      <w:pPr>
        <w:pBdr>
          <w:top w:val="nil"/>
          <w:left w:val="nil"/>
          <w:bottom w:val="nil"/>
          <w:right w:val="nil"/>
          <w:between w:val="nil"/>
        </w:pBdr>
        <w:ind w:left="169"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ルール委員会から連絡がございますが、当日は多くのチーム、メンバーの参加をお待ちしてお</w:t>
      </w:r>
    </w:p>
    <w:p w14:paraId="39B907C1" w14:textId="77777777" w:rsidR="00AC41EC" w:rsidRDefault="00000000">
      <w:pPr>
        <w:pBdr>
          <w:top w:val="nil"/>
          <w:left w:val="nil"/>
          <w:bottom w:val="nil"/>
          <w:right w:val="nil"/>
          <w:between w:val="nil"/>
        </w:pBdr>
        <w:ind w:left="169"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ります。</w:t>
      </w:r>
    </w:p>
    <w:p w14:paraId="0A6B4FFB" w14:textId="77777777" w:rsidR="00AC41EC" w:rsidRDefault="00AC41EC">
      <w:pPr>
        <w:pBdr>
          <w:top w:val="nil"/>
          <w:left w:val="nil"/>
          <w:bottom w:val="nil"/>
          <w:right w:val="nil"/>
          <w:between w:val="nil"/>
        </w:pBdr>
        <w:ind w:left="169" w:firstLine="770"/>
        <w:jc w:val="left"/>
        <w:rPr>
          <w:rFonts w:ascii="HG丸ｺﾞｼｯｸM-PRO" w:eastAsia="HG丸ｺﾞｼｯｸM-PRO" w:hAnsi="HG丸ｺﾞｼｯｸM-PRO" w:cs="HG丸ｺﾞｼｯｸM-PRO"/>
          <w:sz w:val="22"/>
          <w:szCs w:val="22"/>
        </w:rPr>
      </w:pPr>
    </w:p>
    <w:p w14:paraId="51E813FE" w14:textId="77777777" w:rsidR="00AC41EC" w:rsidRDefault="00000000">
      <w:pPr>
        <w:pBdr>
          <w:top w:val="nil"/>
          <w:left w:val="nil"/>
          <w:bottom w:val="nil"/>
          <w:right w:val="nil"/>
          <w:between w:val="nil"/>
        </w:pBdr>
        <w:jc w:val="left"/>
        <w:rPr>
          <w:rFonts w:ascii="HG丸ｺﾞｼｯｸM-PRO" w:eastAsia="HG丸ｺﾞｼｯｸM-PRO" w:hAnsi="HG丸ｺﾞｼｯｸM-PRO" w:cs="HG丸ｺﾞｼｯｸM-PRO"/>
          <w:b/>
          <w:sz w:val="32"/>
          <w:szCs w:val="32"/>
        </w:rPr>
      </w:pPr>
      <w:r>
        <w:rPr>
          <w:rFonts w:ascii="HG丸ｺﾞｼｯｸM-PRO" w:eastAsia="HG丸ｺﾞｼｯｸM-PRO" w:hAnsi="HG丸ｺﾞｼｯｸM-PRO" w:cs="HG丸ｺﾞｼｯｸM-PRO"/>
          <w:b/>
          <w:sz w:val="32"/>
          <w:szCs w:val="32"/>
        </w:rPr>
        <w:t>17．その他</w:t>
      </w:r>
    </w:p>
    <w:p w14:paraId="4F53DFDF"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・指定された場所以外での喫煙を禁じます。また、指定された場所で喫煙をする者は、各自で必ず携帯用灰皿を用意してください。</w:t>
      </w:r>
    </w:p>
    <w:p w14:paraId="5FC05DBA"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・また、喫煙時には、ソーシャルディスタンス（2m以上）の確保、発話の禁止（マスク不着用のため）をお願いします。</w:t>
      </w:r>
    </w:p>
    <w:p w14:paraId="71D8A21A"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個人や各チームで出たゴミは、必ず持ち帰ってください。特にグラウンドに関係する施設内及び周辺に捨てないようにしてください。併せて、グラウンドは、施設管理者の好意により使用させていただいていることを理解してください。</w:t>
      </w:r>
    </w:p>
    <w:p w14:paraId="1ECFB11D"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・安全上の問題によりチームエリアへの立ち入りは、登録された選手・スタッフのみとし、</w:t>
      </w:r>
    </w:p>
    <w:p w14:paraId="20CA6E25" w14:textId="77777777" w:rsidR="00AC41EC" w:rsidRDefault="00000000">
      <w:pPr>
        <w:pBdr>
          <w:top w:val="nil"/>
          <w:left w:val="nil"/>
          <w:bottom w:val="nil"/>
          <w:right w:val="nil"/>
          <w:between w:val="nil"/>
        </w:pBdr>
        <w:ind w:left="-54"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それ以外の者の立ち入りを禁止します。但し、選手以外に子どもを見ることが出来ない場合は、</w:t>
      </w:r>
    </w:p>
    <w:p w14:paraId="10F0354C" w14:textId="77777777" w:rsidR="00AC41EC" w:rsidRDefault="00000000">
      <w:pPr>
        <w:pBdr>
          <w:top w:val="nil"/>
          <w:left w:val="nil"/>
          <w:bottom w:val="nil"/>
          <w:right w:val="nil"/>
          <w:between w:val="nil"/>
        </w:pBdr>
        <w:ind w:left="-54" w:firstLine="7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子どもの立ち入りは該当選手の責任において立ち入りを可とします（極力避けてください）。</w:t>
      </w:r>
    </w:p>
    <w:p w14:paraId="6A394C65" w14:textId="77777777" w:rsidR="00AC41EC" w:rsidRDefault="00000000">
      <w:pPr>
        <w:pBdr>
          <w:top w:val="nil"/>
          <w:left w:val="nil"/>
          <w:bottom w:val="nil"/>
          <w:right w:val="nil"/>
          <w:between w:val="nil"/>
        </w:pBdr>
        <w:ind w:left="767" w:hanging="169"/>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lastRenderedPageBreak/>
        <w:t>・オープン戦中に撮影した写真を、Fリーグ広報用として使用させて頂く場合があります。</w:t>
      </w:r>
    </w:p>
    <w:p w14:paraId="3334A9D7" w14:textId="77777777" w:rsidR="00AC41EC" w:rsidRDefault="00000000">
      <w:pPr>
        <w:pBdr>
          <w:top w:val="nil"/>
          <w:left w:val="nil"/>
          <w:bottom w:val="nil"/>
          <w:right w:val="nil"/>
          <w:between w:val="nil"/>
        </w:pBdr>
        <w:ind w:left="737" w:hanging="17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・その他の秋季オープン戦運営の詳細は、秋季オープン戦実行委員会にて検討し、理事会により決定します。</w:t>
      </w:r>
    </w:p>
    <w:p w14:paraId="06646D35" w14:textId="77777777" w:rsidR="00AC41EC" w:rsidRDefault="00AC41EC">
      <w:pPr>
        <w:pBdr>
          <w:top w:val="nil"/>
          <w:left w:val="nil"/>
          <w:bottom w:val="nil"/>
          <w:right w:val="nil"/>
          <w:between w:val="nil"/>
        </w:pBdr>
        <w:ind w:left="709" w:hanging="141"/>
        <w:jc w:val="left"/>
        <w:rPr>
          <w:rFonts w:ascii="HG丸ｺﾞｼｯｸM-PRO" w:eastAsia="HG丸ｺﾞｼｯｸM-PRO" w:hAnsi="HG丸ｺﾞｼｯｸM-PRO" w:cs="HG丸ｺﾞｼｯｸM-PRO"/>
          <w:sz w:val="22"/>
          <w:szCs w:val="22"/>
        </w:rPr>
      </w:pPr>
    </w:p>
    <w:p w14:paraId="55BE4466" w14:textId="77777777" w:rsidR="00AC41EC" w:rsidRDefault="00000000">
      <w:pPr>
        <w:pBdr>
          <w:top w:val="nil"/>
          <w:left w:val="nil"/>
          <w:bottom w:val="nil"/>
          <w:right w:val="nil"/>
          <w:between w:val="nil"/>
        </w:pBdr>
        <w:ind w:left="709" w:hanging="141"/>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以上</w:t>
      </w:r>
    </w:p>
    <w:sectPr w:rsidR="00AC41EC">
      <w:footerReference w:type="even" r:id="rId19"/>
      <w:footerReference w:type="default" r:id="rId20"/>
      <w:pgSz w:w="11906" w:h="16838"/>
      <w:pgMar w:top="567" w:right="851" w:bottom="567" w:left="851" w:header="0" w:footer="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0BF92" w14:textId="77777777" w:rsidR="00BE6CA4" w:rsidRDefault="00BE6CA4">
      <w:r>
        <w:separator/>
      </w:r>
    </w:p>
  </w:endnote>
  <w:endnote w:type="continuationSeparator" w:id="0">
    <w:p w14:paraId="2E17292C" w14:textId="77777777" w:rsidR="00BE6CA4" w:rsidRDefault="00BE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3D370" w14:textId="77777777" w:rsidR="00AC41EC" w:rsidRDefault="00000000">
    <w:pPr>
      <w:keepLines/>
      <w:pBdr>
        <w:top w:val="nil"/>
        <w:left w:val="nil"/>
        <w:bottom w:val="nil"/>
        <w:right w:val="nil"/>
        <w:between w:val="nil"/>
      </w:pBdr>
      <w:tabs>
        <w:tab w:val="center" w:pos="4320"/>
        <w:tab w:val="right" w:pos="8640"/>
      </w:tabs>
      <w:spacing w:before="60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Pr>
        <w:rFonts w:ascii="Helvetica Neue" w:eastAsia="Helvetica Neue" w:hAnsi="Helvetica Neue" w:cs="Helvetica Neue"/>
        <w:color w:val="000000"/>
        <w:sz w:val="18"/>
        <w:szCs w:val="18"/>
      </w:rPr>
      <w:fldChar w:fldCharType="end"/>
    </w:r>
  </w:p>
  <w:p w14:paraId="56934734" w14:textId="77777777" w:rsidR="00AC41EC" w:rsidRDefault="00AC41EC">
    <w:pPr>
      <w:keepLines/>
      <w:pBdr>
        <w:top w:val="nil"/>
        <w:left w:val="nil"/>
        <w:bottom w:val="nil"/>
        <w:right w:val="nil"/>
        <w:between w:val="nil"/>
      </w:pBdr>
      <w:tabs>
        <w:tab w:val="center" w:pos="4320"/>
        <w:tab w:val="right" w:pos="8640"/>
      </w:tabs>
      <w:spacing w:before="600"/>
      <w:rPr>
        <w:rFonts w:ascii="Helvetica Neue" w:eastAsia="Helvetica Neue" w:hAnsi="Helvetica Neue" w:cs="Helvetica Neue"/>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42043" w14:textId="77777777" w:rsidR="00AC41EC" w:rsidRDefault="00000000">
    <w:pPr>
      <w:keepLines/>
      <w:pBdr>
        <w:top w:val="nil"/>
        <w:left w:val="nil"/>
        <w:bottom w:val="nil"/>
        <w:right w:val="nil"/>
        <w:between w:val="nil"/>
      </w:pBdr>
      <w:tabs>
        <w:tab w:val="center" w:pos="4320"/>
        <w:tab w:val="right" w:pos="8640"/>
      </w:tabs>
      <w:spacing w:before="12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D1692D">
      <w:rPr>
        <w:rFonts w:ascii="Helvetica Neue" w:eastAsia="Helvetica Neue" w:hAnsi="Helvetica Neue" w:cs="Helvetica Neue"/>
        <w:noProof/>
        <w:color w:val="000000"/>
        <w:sz w:val="18"/>
        <w:szCs w:val="18"/>
      </w:rPr>
      <w:t>0</w:t>
    </w:r>
    <w:r>
      <w:rPr>
        <w:rFonts w:ascii="Helvetica Neue" w:eastAsia="Helvetica Neue" w:hAnsi="Helvetica Neue" w:cs="Helvetica Neue"/>
        <w:color w:val="000000"/>
        <w:sz w:val="18"/>
        <w:szCs w:val="18"/>
      </w:rPr>
      <w:fldChar w:fldCharType="end"/>
    </w:r>
  </w:p>
  <w:p w14:paraId="20866D1A" w14:textId="77777777" w:rsidR="00AC41EC" w:rsidRDefault="00AC41EC">
    <w:pPr>
      <w:keepLines/>
      <w:pBdr>
        <w:top w:val="nil"/>
        <w:left w:val="nil"/>
        <w:bottom w:val="nil"/>
        <w:right w:val="nil"/>
        <w:between w:val="nil"/>
      </w:pBdr>
      <w:tabs>
        <w:tab w:val="center" w:pos="4320"/>
        <w:tab w:val="right" w:pos="8640"/>
      </w:tabs>
      <w:spacing w:before="600"/>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9B89D" w14:textId="77777777" w:rsidR="00BE6CA4" w:rsidRDefault="00BE6CA4">
      <w:r>
        <w:separator/>
      </w:r>
    </w:p>
  </w:footnote>
  <w:footnote w:type="continuationSeparator" w:id="0">
    <w:p w14:paraId="5799736F" w14:textId="77777777" w:rsidR="00BE6CA4" w:rsidRDefault="00BE6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1B4466"/>
    <w:multiLevelType w:val="multilevel"/>
    <w:tmpl w:val="7234B61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6795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EC"/>
    <w:rsid w:val="00162160"/>
    <w:rsid w:val="008C0B44"/>
    <w:rsid w:val="00AC41EC"/>
    <w:rsid w:val="00BE6CA4"/>
    <w:rsid w:val="00D1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02CB6"/>
  <w15:docId w15:val="{74E70304-0909-469A-9155-9F493887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ＭＳ 明朝" w:hAnsi="Times" w:cs="Times"/>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uiPriority w:val="9"/>
    <w:qFormat/>
    <w:pPr>
      <w:keepNext/>
      <w:outlineLvl w:val="0"/>
    </w:pPr>
    <w:rPr>
      <w:rFonts w:ascii="Arial" w:eastAsia="ＭＳ ゴシック" w:hAnsi="Arial"/>
      <w:sz w:val="24"/>
      <w:szCs w:val="24"/>
    </w:rPr>
  </w:style>
  <w:style w:type="paragraph" w:styleId="2">
    <w:name w:val="heading 2"/>
    <w:basedOn w:val="a"/>
    <w:next w:val="a"/>
    <w:uiPriority w:val="9"/>
    <w:semiHidden/>
    <w:unhideWhenUsed/>
    <w:qFormat/>
    <w:pPr>
      <w:keepNext/>
      <w:outlineLvl w:val="1"/>
    </w:pPr>
    <w:rPr>
      <w:rFonts w:ascii="Arial" w:eastAsia="ＭＳ ゴシック" w:hAnsi="Arial"/>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HTML">
    <w:name w:val="HTML Address"/>
    <w:basedOn w:val="a"/>
    <w:pPr>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4">
    <w:name w:val="Date"/>
    <w:basedOn w:val="a"/>
    <w:next w:val="a"/>
  </w:style>
  <w:style w:type="paragraph" w:styleId="a5">
    <w:name w:val="footer"/>
    <w:basedOn w:val="a"/>
    <w:pPr>
      <w:keepLines/>
      <w:tabs>
        <w:tab w:val="center" w:pos="4320"/>
        <w:tab w:val="right" w:pos="8640"/>
      </w:tabs>
      <w:spacing w:before="600" w:line="180" w:lineRule="atLeast"/>
    </w:pPr>
    <w:rPr>
      <w:rFonts w:ascii="Helvetica" w:hAnsi="Helvetica"/>
      <w:spacing w:val="-5"/>
      <w:kern w:val="18"/>
      <w:sz w:val="18"/>
    </w:rPr>
  </w:style>
  <w:style w:type="paragraph" w:styleId="a6">
    <w:name w:val="annotation text"/>
    <w:basedOn w:val="a"/>
    <w:link w:val="a7"/>
    <w:pPr>
      <w:jc w:val="left"/>
    </w:pPr>
  </w:style>
  <w:style w:type="paragraph" w:customStyle="1" w:styleId="HTML1">
    <w:name w:val="HTML タイプライター1"/>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sz w:val="24"/>
      <w:szCs w:val="24"/>
    </w:rPr>
  </w:style>
  <w:style w:type="paragraph" w:styleId="a8">
    <w:name w:val="Body Text Indent"/>
    <w:basedOn w:val="a"/>
    <w:pPr>
      <w:widowControl w:val="0"/>
      <w:adjustRightInd/>
      <w:ind w:left="227" w:hangingChars="100" w:hanging="227"/>
      <w:textAlignment w:val="auto"/>
    </w:pPr>
    <w:rPr>
      <w:rFonts w:ascii="Century" w:hAnsi="Century"/>
      <w:kern w:val="2"/>
      <w:sz w:val="21"/>
      <w:szCs w:val="24"/>
    </w:rPr>
  </w:style>
  <w:style w:type="paragraph" w:styleId="a9">
    <w:name w:val="header"/>
    <w:basedOn w:val="a"/>
    <w:pPr>
      <w:keepLines/>
      <w:tabs>
        <w:tab w:val="center" w:pos="4320"/>
        <w:tab w:val="right" w:pos="8640"/>
      </w:tabs>
      <w:spacing w:after="600" w:line="180" w:lineRule="atLeast"/>
    </w:pPr>
    <w:rPr>
      <w:spacing w:val="-5"/>
      <w:kern w:val="20"/>
    </w:rPr>
  </w:style>
  <w:style w:type="character" w:styleId="aa">
    <w:name w:val="page number"/>
    <w:rPr>
      <w:sz w:val="18"/>
    </w:rPr>
  </w:style>
  <w:style w:type="character" w:styleId="ab">
    <w:name w:val="Hyperlink"/>
    <w:rPr>
      <w:color w:val="0000FF"/>
      <w:u w:val="single"/>
    </w:rPr>
  </w:style>
  <w:style w:type="character" w:styleId="ac">
    <w:name w:val="FollowedHyperlink"/>
    <w:rPr>
      <w:color w:val="800080"/>
      <w:u w:val="single"/>
    </w:rPr>
  </w:style>
  <w:style w:type="paragraph" w:customStyle="1" w:styleId="50">
    <w:name w:val="5.タイトル【１）】"/>
    <w:basedOn w:val="10"/>
    <w:pPr>
      <w:ind w:left="454"/>
      <w:jc w:val="left"/>
    </w:pPr>
    <w:rPr>
      <w:rFonts w:ascii="HG丸ｺﾞｼｯｸM-PRO"/>
      <w:sz w:val="24"/>
      <w:szCs w:val="24"/>
    </w:rPr>
  </w:style>
  <w:style w:type="paragraph" w:customStyle="1" w:styleId="10">
    <w:name w:val="1.タイトル"/>
    <w:basedOn w:val="a"/>
    <w:pPr>
      <w:jc w:val="center"/>
      <w:outlineLvl w:val="0"/>
    </w:pPr>
    <w:rPr>
      <w:rFonts w:ascii="ＭＳ ゴシック" w:eastAsia="HG丸ｺﾞｼｯｸM-PRO" w:hAnsi="Helvetica"/>
      <w:b/>
      <w:sz w:val="40"/>
      <w:szCs w:val="40"/>
    </w:rPr>
  </w:style>
  <w:style w:type="paragraph" w:customStyle="1" w:styleId="20">
    <w:name w:val="2.タイトル【１．】"/>
    <w:basedOn w:val="10"/>
    <w:pPr>
      <w:jc w:val="left"/>
    </w:pPr>
    <w:rPr>
      <w:rFonts w:ascii="HG丸ｺﾞｼｯｸM-PRO" w:hAnsi="Arial"/>
      <w:sz w:val="32"/>
      <w:szCs w:val="32"/>
    </w:rPr>
  </w:style>
  <w:style w:type="paragraph" w:customStyle="1" w:styleId="7">
    <w:name w:val="7.本文【箇条書き】"/>
    <w:link w:val="70"/>
    <w:pPr>
      <w:ind w:left="737" w:hanging="170"/>
    </w:pPr>
    <w:rPr>
      <w:rFonts w:ascii="HG丸ｺﾞｼｯｸM-PRO" w:eastAsia="HG丸ｺﾞｼｯｸM-PRO"/>
      <w:sz w:val="22"/>
      <w:szCs w:val="22"/>
    </w:rPr>
  </w:style>
  <w:style w:type="paragraph" w:customStyle="1" w:styleId="40">
    <w:name w:val="4.スタイル【①】"/>
    <w:pPr>
      <w:ind w:left="397"/>
    </w:pPr>
    <w:rPr>
      <w:rFonts w:ascii="HG丸ｺﾞｼｯｸM-PRO" w:eastAsia="HG丸ｺﾞｼｯｸM-PRO"/>
      <w:b/>
      <w:sz w:val="24"/>
      <w:szCs w:val="24"/>
    </w:rPr>
  </w:style>
  <w:style w:type="paragraph" w:customStyle="1" w:styleId="60">
    <w:name w:val="6.日付"/>
    <w:pPr>
      <w:widowControl w:val="0"/>
      <w:jc w:val="right"/>
    </w:pPr>
    <w:rPr>
      <w:rFonts w:ascii="ＭＳ ゴシック" w:eastAsia="ＭＳ ゴシック"/>
      <w:i/>
      <w:sz w:val="18"/>
      <w:szCs w:val="18"/>
    </w:rPr>
  </w:style>
  <w:style w:type="paragraph" w:customStyle="1" w:styleId="30">
    <w:name w:val="3.タイトル【（１）】"/>
    <w:pPr>
      <w:ind w:left="170"/>
    </w:pPr>
    <w:rPr>
      <w:rFonts w:ascii="HG丸ｺﾞｼｯｸM-PRO" w:eastAsia="HG丸ｺﾞｼｯｸM-PRO"/>
      <w:b/>
      <w:sz w:val="28"/>
      <w:szCs w:val="28"/>
    </w:rPr>
  </w:style>
  <w:style w:type="paragraph" w:customStyle="1" w:styleId="8">
    <w:name w:val="8.本文【→】"/>
    <w:basedOn w:val="a"/>
    <w:pPr>
      <w:adjustRightInd/>
      <w:ind w:left="1021" w:hanging="170"/>
      <w:jc w:val="left"/>
      <w:textAlignment w:val="auto"/>
    </w:pPr>
    <w:rPr>
      <w:rFonts w:ascii="HG丸ｺﾞｼｯｸM-PRO" w:eastAsia="HG丸ｺﾞｼｯｸM-PRO"/>
      <w:sz w:val="22"/>
      <w:szCs w:val="21"/>
    </w:rPr>
  </w:style>
  <w:style w:type="paragraph" w:customStyle="1" w:styleId="880mm">
    <w:name w:val="スタイル スタイル スタイル スタイル 8本文【長い頭出し】 + 最初の行 :  8 字 + 左 :  0 mm ぶら下げインデント..."/>
    <w:basedOn w:val="a"/>
    <w:pPr>
      <w:adjustRightInd/>
      <w:ind w:leftChars="400" w:left="1500" w:hangingChars="1100" w:hanging="1100"/>
      <w:jc w:val="left"/>
      <w:textAlignment w:val="auto"/>
    </w:pPr>
    <w:rPr>
      <w:rFonts w:ascii="ＭＳ ゴシック" w:eastAsia="HG丸ｺﾞｼｯｸM-PRO" w:hAnsi="ＭＳ ゴシック" w:cs="ＭＳ 明朝"/>
      <w:sz w:val="22"/>
    </w:rPr>
  </w:style>
  <w:style w:type="character" w:customStyle="1" w:styleId="7CharChar">
    <w:name w:val="7.本文【箇条書き】 Char Char"/>
    <w:rPr>
      <w:rFonts w:ascii="HG丸ｺﾞｼｯｸM-PRO" w:eastAsia="HG丸ｺﾞｼｯｸM-PRO"/>
      <w:sz w:val="22"/>
      <w:szCs w:val="22"/>
      <w:lang w:val="en-US" w:eastAsia="ja-JP" w:bidi="ar-SA"/>
    </w:rPr>
  </w:style>
  <w:style w:type="character" w:customStyle="1" w:styleId="70">
    <w:name w:val="7.本文【箇条書き】 (文字)"/>
    <w:link w:val="7"/>
    <w:semiHidden/>
    <w:rPr>
      <w:rFonts w:ascii="HG丸ｺﾞｼｯｸM-PRO" w:eastAsia="HG丸ｺﾞｼｯｸM-PRO"/>
      <w:sz w:val="22"/>
      <w:szCs w:val="22"/>
      <w:lang w:val="en-US" w:eastAsia="ja-JP" w:bidi="ar-SA"/>
    </w:rPr>
  </w:style>
  <w:style w:type="character" w:customStyle="1" w:styleId="HTML0">
    <w:name w:val="HTML 書式付き (文字)"/>
    <w:link w:val="HTML1"/>
    <w:semiHidden/>
    <w:rPr>
      <w:rFonts w:ascii="ＭＳ ゴシック" w:eastAsia="ＭＳ ゴシック" w:hAnsi="ＭＳ ゴシック" w:cs="ＭＳ ゴシック"/>
      <w:sz w:val="24"/>
      <w:szCs w:val="24"/>
    </w:rPr>
  </w:style>
  <w:style w:type="character" w:customStyle="1" w:styleId="fwb1">
    <w:name w:val="fwb1"/>
    <w:rPr>
      <w:b/>
      <w:bCs/>
    </w:rPr>
  </w:style>
  <w:style w:type="character" w:styleId="ad">
    <w:name w:val="Unresolved Mention"/>
    <w:uiPriority w:val="99"/>
    <w:semiHidden/>
    <w:unhideWhenUsed/>
    <w:rsid w:val="005D5D5A"/>
    <w:rPr>
      <w:color w:val="605E5C"/>
      <w:shd w:val="clear" w:color="auto" w:fill="E1DFDD"/>
    </w:rPr>
  </w:style>
  <w:style w:type="character" w:styleId="ae">
    <w:name w:val="annotation reference"/>
    <w:basedOn w:val="a0"/>
    <w:uiPriority w:val="99"/>
    <w:semiHidden/>
    <w:unhideWhenUsed/>
    <w:rsid w:val="00D90A4B"/>
    <w:rPr>
      <w:sz w:val="18"/>
      <w:szCs w:val="18"/>
    </w:rPr>
  </w:style>
  <w:style w:type="paragraph" w:styleId="af">
    <w:name w:val="annotation subject"/>
    <w:basedOn w:val="a6"/>
    <w:next w:val="a6"/>
    <w:link w:val="af0"/>
    <w:uiPriority w:val="99"/>
    <w:semiHidden/>
    <w:unhideWhenUsed/>
    <w:rsid w:val="00D90A4B"/>
    <w:rPr>
      <w:b/>
      <w:bCs/>
    </w:rPr>
  </w:style>
  <w:style w:type="character" w:customStyle="1" w:styleId="a7">
    <w:name w:val="コメント文字列 (文字)"/>
    <w:basedOn w:val="a0"/>
    <w:link w:val="a6"/>
    <w:rsid w:val="00D90A4B"/>
  </w:style>
  <w:style w:type="character" w:customStyle="1" w:styleId="af0">
    <w:name w:val="コメント内容 (文字)"/>
    <w:basedOn w:val="a7"/>
    <w:link w:val="af"/>
    <w:uiPriority w:val="99"/>
    <w:semiHidden/>
    <w:rsid w:val="00D90A4B"/>
    <w:rPr>
      <w:b/>
      <w:bCs/>
    </w:rPr>
  </w:style>
  <w:style w:type="paragraph" w:styleId="af1">
    <w:name w:val="Revision"/>
    <w:hidden/>
    <w:uiPriority w:val="99"/>
    <w:semiHidden/>
    <w:rsid w:val="00AD426D"/>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ather.yahoo.co.jp/weather/jp/13/4410/13123.html" TargetMode="External"/><Relationship Id="rId18" Type="http://schemas.openxmlformats.org/officeDocument/2006/relationships/hyperlink" Target="http://kantoh-ffl.sakura.ne.jp/league/download/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ather.yahoo.co.jp/weather/jp/13/4410/13122.html" TargetMode="External"/><Relationship Id="rId17" Type="http://schemas.openxmlformats.org/officeDocument/2006/relationships/hyperlink" Target="http://kantoh-ffl.sakura.ne.jp/league/download/index.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toh-ffl.sakura.ne.jp/league/download/index.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kantoh-ffl.sakura.ne.jp/league/download/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media/set/?set=a.507262329365805.1073741827.212137372211637&amp;type=1"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4uSYqtR6s/a/KllXxM0LtVNVQ==">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Fリーグ</dc:creator>
  <cp:lastModifiedBy>湘南電設 湘南電設</cp:lastModifiedBy>
  <cp:revision>2</cp:revision>
  <dcterms:created xsi:type="dcterms:W3CDTF">2024-03-12T08:08:00Z</dcterms:created>
  <dcterms:modified xsi:type="dcterms:W3CDTF">2024-03-12T08:08:00Z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